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54623" w14:textId="4E9CAA6D" w:rsidR="34BD93A9" w:rsidRDefault="02852701" w:rsidP="18E2033C">
      <w:pPr>
        <w:keepLines/>
        <w:spacing w:after="0"/>
        <w:jc w:val="center"/>
        <w:rPr>
          <w:b/>
          <w:bCs/>
          <w:color w:val="000000" w:themeColor="text1"/>
        </w:rPr>
      </w:pPr>
      <w:r w:rsidRPr="18E2033C">
        <w:rPr>
          <w:b/>
          <w:bCs/>
          <w:color w:val="000000" w:themeColor="text1"/>
        </w:rPr>
        <w:t>PERFORMANCE WORK STATEMENT (PWS)</w:t>
      </w:r>
    </w:p>
    <w:p w14:paraId="3506588D" w14:textId="0233672D" w:rsidR="34BD93A9" w:rsidRDefault="7506914F" w:rsidP="18E2033C">
      <w:pPr>
        <w:keepLines/>
        <w:spacing w:after="0"/>
        <w:jc w:val="center"/>
        <w:rPr>
          <w:b/>
          <w:bCs/>
          <w:color w:val="000000" w:themeColor="text1"/>
        </w:rPr>
      </w:pPr>
      <w:r w:rsidRPr="18E2033C">
        <w:rPr>
          <w:b/>
          <w:bCs/>
          <w:color w:val="000000" w:themeColor="text1"/>
        </w:rPr>
        <w:t>For</w:t>
      </w:r>
    </w:p>
    <w:p w14:paraId="61320DD2" w14:textId="714855BE" w:rsidR="34BD93A9" w:rsidRDefault="1E67A84B" w:rsidP="18E2033C">
      <w:pPr>
        <w:keepLines/>
        <w:spacing w:after="0"/>
        <w:jc w:val="center"/>
        <w:rPr>
          <w:b/>
          <w:bCs/>
          <w:color w:val="000000" w:themeColor="text1"/>
        </w:rPr>
      </w:pPr>
      <w:r w:rsidRPr="18E2033C">
        <w:rPr>
          <w:b/>
          <w:bCs/>
        </w:rPr>
        <w:t xml:space="preserve"> </w:t>
      </w:r>
      <w:r w:rsidR="00200C7D">
        <w:rPr>
          <w:b/>
          <w:bCs/>
        </w:rPr>
        <w:t>SECURITY GUARD SERVICES</w:t>
      </w:r>
      <w:r w:rsidR="258956C7" w:rsidRPr="18E2033C">
        <w:rPr>
          <w:b/>
          <w:bCs/>
        </w:rPr>
        <w:t xml:space="preserve"> </w:t>
      </w:r>
    </w:p>
    <w:p w14:paraId="296C9E49" w14:textId="5FD6862A" w:rsidR="1C342378" w:rsidRDefault="15C3BA09" w:rsidP="18E2033C">
      <w:pPr>
        <w:keepLines/>
        <w:spacing w:after="0"/>
        <w:jc w:val="center"/>
        <w:rPr>
          <w:b/>
          <w:bCs/>
        </w:rPr>
      </w:pPr>
      <w:r w:rsidRPr="18E2033C">
        <w:rPr>
          <w:b/>
          <w:bCs/>
        </w:rPr>
        <w:t>For</w:t>
      </w:r>
    </w:p>
    <w:p w14:paraId="35B16BCD" w14:textId="62B812A2" w:rsidR="48CAE54B" w:rsidRDefault="48A1F00A" w:rsidP="18E2033C">
      <w:pPr>
        <w:keepLines/>
        <w:spacing w:after="0" w:line="278" w:lineRule="auto"/>
        <w:jc w:val="center"/>
      </w:pPr>
      <w:r w:rsidRPr="18E2033C">
        <w:rPr>
          <w:b/>
          <w:bCs/>
        </w:rPr>
        <w:t>GRANT GUARDIAN</w:t>
      </w:r>
      <w:r w:rsidR="00200C7D">
        <w:rPr>
          <w:b/>
          <w:bCs/>
        </w:rPr>
        <w:t>S</w:t>
      </w:r>
      <w:r w:rsidR="258956C7" w:rsidRPr="18E2033C">
        <w:rPr>
          <w:b/>
          <w:bCs/>
        </w:rPr>
        <w:t xml:space="preserve"> </w:t>
      </w:r>
      <w:r w:rsidR="02BA9253" w:rsidRPr="18E2033C">
        <w:rPr>
          <w:b/>
          <w:bCs/>
        </w:rPr>
        <w:t>CLIENTS AND OTHER ENTITIES</w:t>
      </w:r>
      <w:r w:rsidR="258956C7">
        <w:t xml:space="preserve"> </w:t>
      </w:r>
    </w:p>
    <w:p w14:paraId="7492735C" w14:textId="741744CD" w:rsidR="009C07A9" w:rsidRDefault="009C07A9" w:rsidP="62D489D8">
      <w:pPr>
        <w:jc w:val="center"/>
        <w:rPr>
          <w:color w:val="000000" w:themeColor="text1"/>
        </w:rPr>
      </w:pPr>
    </w:p>
    <w:p w14:paraId="7D183574" w14:textId="3C06968D" w:rsidR="2C9E518C" w:rsidRDefault="34BD93A9" w:rsidP="00200C7D">
      <w:r w:rsidRPr="2B151240">
        <w:rPr>
          <w:b/>
          <w:bCs/>
          <w:color w:val="000000" w:themeColor="text1"/>
          <w:u w:val="single"/>
        </w:rPr>
        <w:t>General:</w:t>
      </w:r>
      <w:r w:rsidRPr="2B151240">
        <w:rPr>
          <w:b/>
          <w:bCs/>
          <w:color w:val="FF0000"/>
        </w:rPr>
        <w:t xml:space="preserve"> </w:t>
      </w:r>
      <w:r w:rsidR="2C9E518C">
        <w:t>This is a</w:t>
      </w:r>
      <w:r w:rsidR="00200C7D">
        <w:t xml:space="preserve"> hybrid </w:t>
      </w:r>
      <w:r w:rsidR="2C9E518C">
        <w:t xml:space="preserve"> Firm Fixed Price (FFP)</w:t>
      </w:r>
      <w:r w:rsidR="00200C7D">
        <w:t xml:space="preserve"> and </w:t>
      </w:r>
      <w:r w:rsidR="00DE4951">
        <w:t>Time and Material</w:t>
      </w:r>
      <w:r w:rsidR="00200C7D">
        <w:t xml:space="preserve"> (T&amp;M)</w:t>
      </w:r>
      <w:r w:rsidR="2C9E518C">
        <w:t xml:space="preserve"> Indefinite Delivery, Indefinite </w:t>
      </w:r>
      <w:r w:rsidR="31EE6BA2">
        <w:t>Quantity (IDIQ) contract for s</w:t>
      </w:r>
      <w:r w:rsidR="6AA23CB6">
        <w:t>ecurity Guards.</w:t>
      </w:r>
    </w:p>
    <w:p w14:paraId="44B0FC5E" w14:textId="571BFBEA" w:rsidR="378D3FD6" w:rsidRDefault="378D3FD6" w:rsidP="38B7F690">
      <w:r w:rsidRPr="2B151240">
        <w:rPr>
          <w:color w:val="000000" w:themeColor="text1"/>
          <w:u w:val="single"/>
        </w:rPr>
        <w:t>Period of Performance (</w:t>
      </w:r>
      <w:proofErr w:type="spellStart"/>
      <w:r w:rsidRPr="2B151240">
        <w:rPr>
          <w:color w:val="000000" w:themeColor="text1"/>
          <w:u w:val="single"/>
        </w:rPr>
        <w:t>P</w:t>
      </w:r>
      <w:r w:rsidR="00EC4174">
        <w:rPr>
          <w:color w:val="000000" w:themeColor="text1"/>
          <w:u w:val="single"/>
        </w:rPr>
        <w:t>o</w:t>
      </w:r>
      <w:r w:rsidRPr="2B151240">
        <w:rPr>
          <w:color w:val="000000" w:themeColor="text1"/>
          <w:u w:val="single"/>
        </w:rPr>
        <w:t>P</w:t>
      </w:r>
      <w:proofErr w:type="spellEnd"/>
      <w:r w:rsidRPr="2B151240">
        <w:rPr>
          <w:color w:val="000000" w:themeColor="text1"/>
          <w:u w:val="single"/>
        </w:rPr>
        <w:t xml:space="preserve">): </w:t>
      </w:r>
      <w:r>
        <w:t>This IDIQ has a</w:t>
      </w:r>
      <w:r w:rsidR="1B20144E">
        <w:t xml:space="preserve"> </w:t>
      </w:r>
      <w:proofErr w:type="spellStart"/>
      <w:r w:rsidR="1B20144E">
        <w:t>PoP</w:t>
      </w:r>
      <w:proofErr w:type="spellEnd"/>
      <w:r w:rsidR="1B20144E">
        <w:t xml:space="preserve"> as follows:</w:t>
      </w:r>
    </w:p>
    <w:p w14:paraId="3405C64D" w14:textId="5AB8C1B8" w:rsidR="378D3FD6" w:rsidRDefault="1B20144E" w:rsidP="2B151240">
      <w:r>
        <w:t>CY26- Year 1</w:t>
      </w:r>
      <w:r w:rsidR="7E6168E5">
        <w:t xml:space="preserve">; </w:t>
      </w:r>
      <w:r>
        <w:t>CY27- Year 2</w:t>
      </w:r>
      <w:r w:rsidR="22A4F406">
        <w:t xml:space="preserve">; </w:t>
      </w:r>
      <w:r>
        <w:t>CY28- Year 3</w:t>
      </w:r>
      <w:r w:rsidR="645805BE">
        <w:t xml:space="preserve">; </w:t>
      </w:r>
      <w:r>
        <w:t>CY29- Year 4</w:t>
      </w:r>
      <w:r w:rsidR="00200C7D">
        <w:t>, CY30- Year 5</w:t>
      </w:r>
    </w:p>
    <w:p w14:paraId="6826D10F" w14:textId="08F73E0A" w:rsidR="69772F77" w:rsidRDefault="48CAE54B" w:rsidP="38B7F690">
      <w:pPr>
        <w:rPr>
          <w:color w:val="000000" w:themeColor="text1"/>
        </w:rPr>
      </w:pPr>
      <w:r w:rsidRPr="38B7F690">
        <w:rPr>
          <w:color w:val="000000" w:themeColor="text1"/>
          <w:u w:val="single"/>
        </w:rPr>
        <w:t>Grant Guardians</w:t>
      </w:r>
      <w:r w:rsidR="2C9E518C" w:rsidRPr="38B7F690">
        <w:rPr>
          <w:color w:val="000000" w:themeColor="text1"/>
          <w:u w:val="single"/>
        </w:rPr>
        <w:t xml:space="preserve"> </w:t>
      </w:r>
      <w:r w:rsidR="32D76A5E" w:rsidRPr="38B7F690">
        <w:rPr>
          <w:color w:val="000000" w:themeColor="text1"/>
          <w:u w:val="single"/>
        </w:rPr>
        <w:t>P</w:t>
      </w:r>
      <w:r w:rsidR="34BD93A9" w:rsidRPr="38B7F690">
        <w:rPr>
          <w:color w:val="000000" w:themeColor="text1"/>
          <w:u w:val="single"/>
        </w:rPr>
        <w:t>OC:</w:t>
      </w:r>
      <w:r w:rsidR="34BD93A9" w:rsidRPr="38B7F690">
        <w:t xml:space="preserve"> </w:t>
      </w:r>
      <w:r w:rsidR="197D7BAA" w:rsidRPr="38B7F690">
        <w:t>J</w:t>
      </w:r>
      <w:r w:rsidR="197D7BAA" w:rsidRPr="38B7F690">
        <w:rPr>
          <w:color w:val="000000" w:themeColor="text1"/>
        </w:rPr>
        <w:t>osh Hirsh, Principal</w:t>
      </w:r>
    </w:p>
    <w:p w14:paraId="7E39F60C" w14:textId="67949502" w:rsidR="006248BB" w:rsidRDefault="48CAE54B" w:rsidP="16DA6BC4">
      <w:pPr>
        <w:rPr>
          <w:color w:val="000000" w:themeColor="text1"/>
        </w:rPr>
      </w:pPr>
      <w:r w:rsidRPr="16DA6BC4">
        <w:rPr>
          <w:color w:val="000000" w:themeColor="text1"/>
          <w:u w:val="single"/>
        </w:rPr>
        <w:t>Grant Guardians</w:t>
      </w:r>
      <w:r w:rsidR="0AD88EFD" w:rsidRPr="16DA6BC4">
        <w:rPr>
          <w:color w:val="000000" w:themeColor="text1"/>
          <w:u w:val="single"/>
        </w:rPr>
        <w:t xml:space="preserve"> POC </w:t>
      </w:r>
      <w:r w:rsidR="65951A2C" w:rsidRPr="16DA6BC4">
        <w:rPr>
          <w:color w:val="000000" w:themeColor="text1"/>
          <w:u w:val="single"/>
        </w:rPr>
        <w:t>Email</w:t>
      </w:r>
      <w:r w:rsidR="4788941A" w:rsidRPr="16DA6BC4">
        <w:rPr>
          <w:color w:val="000000" w:themeColor="text1"/>
          <w:u w:val="single"/>
        </w:rPr>
        <w:t>:</w:t>
      </w:r>
      <w:r w:rsidR="4788941A" w:rsidRPr="16DA6BC4">
        <w:rPr>
          <w:color w:val="000000" w:themeColor="text1"/>
        </w:rPr>
        <w:t xml:space="preserve"> </w:t>
      </w:r>
      <w:r w:rsidR="2397C841" w:rsidRPr="16DA6BC4">
        <w:rPr>
          <w:color w:val="000000" w:themeColor="text1"/>
        </w:rPr>
        <w:t xml:space="preserve"> </w:t>
      </w:r>
      <w:hyperlink r:id="rId10">
        <w:r w:rsidR="2397C841" w:rsidRPr="16DA6BC4">
          <w:rPr>
            <w:rStyle w:val="Hyperlink"/>
            <w:u w:val="none"/>
          </w:rPr>
          <w:t>Josh@GrantGuardians.com</w:t>
        </w:r>
      </w:hyperlink>
    </w:p>
    <w:p w14:paraId="7F0B0D9E" w14:textId="136DBF6E" w:rsidR="062FAD55" w:rsidRDefault="062FAD55" w:rsidP="16DA6BC4">
      <w:pPr>
        <w:rPr>
          <w:i/>
          <w:iCs/>
          <w:color w:val="000000" w:themeColor="text1"/>
        </w:rPr>
      </w:pPr>
      <w:r w:rsidRPr="16DA6BC4">
        <w:rPr>
          <w:i/>
          <w:iCs/>
          <w:color w:val="000000" w:themeColor="text1"/>
        </w:rPr>
        <w:t>Note: Any purchase utilizing a government grant will have the statement of funding source at the order level.</w:t>
      </w:r>
    </w:p>
    <w:p w14:paraId="0C916A4E" w14:textId="6FA29286" w:rsidR="009C07A9" w:rsidRDefault="02852701" w:rsidP="18E2033C">
      <w:pPr>
        <w:rPr>
          <w:color w:val="000000" w:themeColor="text1"/>
        </w:rPr>
      </w:pPr>
      <w:r w:rsidRPr="18E2033C">
        <w:rPr>
          <w:color w:val="000000" w:themeColor="text1"/>
        </w:rPr>
        <w:t xml:space="preserve">1.0 </w:t>
      </w:r>
      <w:r w:rsidR="34BD93A9">
        <w:tab/>
      </w:r>
      <w:r w:rsidRPr="18E2033C">
        <w:rPr>
          <w:color w:val="000000" w:themeColor="text1"/>
        </w:rPr>
        <w:t>Project Description</w:t>
      </w:r>
    </w:p>
    <w:p w14:paraId="71D37919" w14:textId="1AF07836" w:rsidR="34BD93A9" w:rsidRDefault="34BD93A9" w:rsidP="2B151240">
      <w:pPr>
        <w:rPr>
          <w:color w:val="000000" w:themeColor="text1"/>
          <w:highlight w:val="yellow"/>
        </w:rPr>
      </w:pPr>
      <w:r w:rsidRPr="2B151240">
        <w:rPr>
          <w:color w:val="000000" w:themeColor="text1"/>
        </w:rPr>
        <w:t xml:space="preserve">1.1 </w:t>
      </w:r>
      <w:r>
        <w:tab/>
      </w:r>
      <w:r w:rsidRPr="2B151240">
        <w:rPr>
          <w:b/>
          <w:bCs/>
          <w:color w:val="000000" w:themeColor="text1"/>
          <w:u w:val="single"/>
        </w:rPr>
        <w:t>Background:</w:t>
      </w:r>
      <w:r w:rsidRPr="2B151240">
        <w:rPr>
          <w:b/>
          <w:bCs/>
          <w:color w:val="000000" w:themeColor="text1"/>
        </w:rPr>
        <w:t xml:space="preserve"> </w:t>
      </w:r>
      <w:r w:rsidR="48CAE54B">
        <w:t>Grant Guardians</w:t>
      </w:r>
      <w:r w:rsidR="7AF4B3F4">
        <w:t xml:space="preserve"> </w:t>
      </w:r>
      <w:r w:rsidR="33254C40">
        <w:t>was</w:t>
      </w:r>
      <w:r w:rsidR="7AF4B3F4">
        <w:t xml:space="preserve"> formed to educate, guide, and a</w:t>
      </w:r>
      <w:r w:rsidR="5099D842">
        <w:t>ssist nonprofit</w:t>
      </w:r>
      <w:r w:rsidR="7AF4B3F4">
        <w:t xml:space="preserve"> organizations </w:t>
      </w:r>
      <w:r w:rsidR="1C703958">
        <w:t>with grant applications and grant management</w:t>
      </w:r>
      <w:r w:rsidR="7AF4B3F4" w:rsidRPr="2B151240">
        <w:rPr>
          <w:rFonts w:ascii="Aptos" w:eastAsia="Aptos" w:hAnsi="Aptos" w:cs="Aptos"/>
        </w:rPr>
        <w:t>. Its mission is to promot</w:t>
      </w:r>
      <w:r w:rsidR="6596DA5C" w:rsidRPr="2B151240">
        <w:rPr>
          <w:rFonts w:ascii="Aptos" w:eastAsia="Aptos" w:hAnsi="Aptos" w:cs="Aptos"/>
        </w:rPr>
        <w:t>e</w:t>
      </w:r>
      <w:r w:rsidR="7AF4B3F4" w:rsidRPr="2B151240">
        <w:rPr>
          <w:rFonts w:ascii="Aptos" w:eastAsia="Aptos" w:hAnsi="Aptos" w:cs="Aptos"/>
        </w:rPr>
        <w:t xml:space="preserve"> responsible acquisition</w:t>
      </w:r>
      <w:r w:rsidR="00E155C9" w:rsidRPr="2B151240">
        <w:rPr>
          <w:rFonts w:ascii="Aptos" w:eastAsia="Aptos" w:hAnsi="Aptos" w:cs="Aptos"/>
        </w:rPr>
        <w:t>s and grant fund management</w:t>
      </w:r>
      <w:r w:rsidR="7AF4B3F4" w:rsidRPr="2B151240">
        <w:rPr>
          <w:rFonts w:ascii="Aptos" w:eastAsia="Aptos" w:hAnsi="Aptos" w:cs="Aptos"/>
        </w:rPr>
        <w:t>, financial sustainability, and mission-driven initiatives that serve the public good.</w:t>
      </w:r>
    </w:p>
    <w:p w14:paraId="7B116A1F" w14:textId="7B763CD4" w:rsidR="009C07A9" w:rsidRDefault="02852701" w:rsidP="2B151240">
      <w:pPr>
        <w:rPr>
          <w:color w:val="000000" w:themeColor="text1"/>
        </w:rPr>
      </w:pPr>
      <w:r w:rsidRPr="2B151240">
        <w:rPr>
          <w:color w:val="000000" w:themeColor="text1"/>
        </w:rPr>
        <w:t>1.2</w:t>
      </w:r>
      <w:r w:rsidR="34BD93A9">
        <w:tab/>
      </w:r>
      <w:r w:rsidRPr="2B151240">
        <w:rPr>
          <w:b/>
          <w:bCs/>
          <w:color w:val="000000" w:themeColor="text1"/>
          <w:u w:val="single"/>
        </w:rPr>
        <w:t>Description of Services / Introduction:</w:t>
      </w:r>
      <w:r w:rsidRPr="2B151240">
        <w:rPr>
          <w:b/>
          <w:bCs/>
          <w:color w:val="000000" w:themeColor="text1"/>
        </w:rPr>
        <w:t xml:space="preserve"> </w:t>
      </w:r>
      <w:r w:rsidRPr="2B151240">
        <w:rPr>
          <w:color w:val="000000" w:themeColor="text1"/>
        </w:rPr>
        <w:t xml:space="preserve">The contractor shall provide all personnel, equipment, supplies, facilities, transportation, tools, materials, supervision, and other items and non-personal services necessary to deliver the Contract Line-Item Numbers (CLINs) as defined in this PWS. </w:t>
      </w:r>
      <w:r w:rsidR="48A1F00A" w:rsidRPr="2B151240">
        <w:rPr>
          <w:color w:val="000000" w:themeColor="text1"/>
        </w:rPr>
        <w:t>Grant Guardians</w:t>
      </w:r>
      <w:r w:rsidRPr="2B151240">
        <w:rPr>
          <w:color w:val="000000" w:themeColor="text1"/>
        </w:rPr>
        <w:t xml:space="preserve"> </w:t>
      </w:r>
      <w:r w:rsidR="6A4AC07B" w:rsidRPr="2B151240">
        <w:rPr>
          <w:color w:val="000000" w:themeColor="text1"/>
        </w:rPr>
        <w:t>i</w:t>
      </w:r>
      <w:r w:rsidR="1C91D084" w:rsidRPr="2B151240">
        <w:rPr>
          <w:color w:val="000000" w:themeColor="text1"/>
        </w:rPr>
        <w:t>ntends to make IDIQ awards to each</w:t>
      </w:r>
      <w:r w:rsidR="1C63A15F" w:rsidRPr="2B151240">
        <w:rPr>
          <w:color w:val="000000" w:themeColor="text1"/>
        </w:rPr>
        <w:t xml:space="preserve"> guard agency that submits a proposal with all of the required documents.</w:t>
      </w:r>
    </w:p>
    <w:p w14:paraId="2EBF73DA" w14:textId="0425ADB9" w:rsidR="5E82B559" w:rsidRDefault="04A29150" w:rsidP="18E2033C">
      <w:pPr>
        <w:rPr>
          <w:b/>
          <w:bCs/>
          <w:u w:val="single"/>
        </w:rPr>
      </w:pPr>
      <w:r w:rsidRPr="18E2033C">
        <w:t xml:space="preserve">1.3 </w:t>
      </w:r>
      <w:r w:rsidR="5E82B559">
        <w:tab/>
      </w:r>
      <w:r w:rsidRPr="18E2033C">
        <w:rPr>
          <w:b/>
          <w:bCs/>
          <w:u w:val="single"/>
        </w:rPr>
        <w:t>Scope:</w:t>
      </w:r>
    </w:p>
    <w:p w14:paraId="7A463819" w14:textId="05FB96EE" w:rsidR="5E82B559" w:rsidRPr="00B17E3D" w:rsidRDefault="5459E34D" w:rsidP="18E2033C">
      <w:pPr>
        <w:rPr>
          <w:b/>
          <w:bCs/>
          <w:i/>
          <w:iCs/>
          <w:u w:val="single"/>
        </w:rPr>
      </w:pPr>
      <w:r w:rsidRPr="2B151240">
        <w:rPr>
          <w:rFonts w:ascii="Aptos" w:eastAsia="Aptos" w:hAnsi="Aptos" w:cs="Aptos"/>
        </w:rPr>
        <w:t xml:space="preserve">The scope of this effort includes providing physical on-site </w:t>
      </w:r>
      <w:r w:rsidR="00A26C85">
        <w:rPr>
          <w:rFonts w:ascii="Aptos" w:eastAsia="Aptos" w:hAnsi="Aptos" w:cs="Aptos"/>
        </w:rPr>
        <w:t xml:space="preserve">armed and unarmed </w:t>
      </w:r>
      <w:r w:rsidRPr="2B151240">
        <w:rPr>
          <w:rFonts w:ascii="Aptos" w:eastAsia="Aptos" w:hAnsi="Aptos" w:cs="Aptos"/>
        </w:rPr>
        <w:t xml:space="preserve">security guard services at </w:t>
      </w:r>
      <w:r w:rsidR="6B96E01D" w:rsidRPr="2B151240">
        <w:rPr>
          <w:rFonts w:ascii="Aptos" w:eastAsia="Aptos" w:hAnsi="Aptos" w:cs="Aptos"/>
        </w:rPr>
        <w:t>each order’s</w:t>
      </w:r>
      <w:r w:rsidRPr="2B151240">
        <w:rPr>
          <w:rFonts w:ascii="Aptos" w:eastAsia="Aptos" w:hAnsi="Aptos" w:cs="Aptos"/>
        </w:rPr>
        <w:t xml:space="preserve"> Place of Performance</w:t>
      </w:r>
      <w:r w:rsidR="00FD04EE">
        <w:rPr>
          <w:rFonts w:ascii="Aptos" w:eastAsia="Aptos" w:hAnsi="Aptos" w:cs="Aptos"/>
        </w:rPr>
        <w:t xml:space="preserve">, </w:t>
      </w:r>
      <w:r w:rsidR="009D2427">
        <w:rPr>
          <w:rFonts w:ascii="Aptos" w:eastAsia="Aptos" w:hAnsi="Aptos" w:cs="Aptos"/>
        </w:rPr>
        <w:t xml:space="preserve">and/or </w:t>
      </w:r>
      <w:r w:rsidR="00FD04EE">
        <w:rPr>
          <w:rFonts w:ascii="Aptos" w:eastAsia="Aptos" w:hAnsi="Aptos" w:cs="Aptos"/>
        </w:rPr>
        <w:t>on-site or</w:t>
      </w:r>
      <w:r w:rsidR="006D6D52">
        <w:rPr>
          <w:rFonts w:ascii="Aptos" w:eastAsia="Aptos" w:hAnsi="Aptos" w:cs="Aptos"/>
        </w:rPr>
        <w:t xml:space="preserve"> remote monitoring of video feeds</w:t>
      </w:r>
      <w:r w:rsidR="00BB13CB" w:rsidRPr="00B17E3D">
        <w:rPr>
          <w:rFonts w:ascii="Aptos" w:eastAsia="Aptos" w:hAnsi="Aptos" w:cs="Aptos"/>
          <w:i/>
          <w:iCs/>
        </w:rPr>
        <w:t>.</w:t>
      </w:r>
      <w:r w:rsidR="0052460E" w:rsidRPr="00B17E3D">
        <w:rPr>
          <w:rFonts w:ascii="Aptos" w:eastAsia="Aptos" w:hAnsi="Aptos" w:cs="Aptos"/>
          <w:i/>
          <w:iCs/>
        </w:rPr>
        <w:t xml:space="preserve"> Note- a contractor does not need to offer all services.</w:t>
      </w:r>
      <w:r w:rsidR="00B17E3D" w:rsidRPr="00B17E3D">
        <w:rPr>
          <w:rFonts w:ascii="Aptos" w:eastAsia="Aptos" w:hAnsi="Aptos" w:cs="Aptos"/>
          <w:i/>
          <w:iCs/>
        </w:rPr>
        <w:t xml:space="preserve"> Only propose pricing for the services you are willing to provide to ordering entities.</w:t>
      </w:r>
    </w:p>
    <w:p w14:paraId="36BE13D9" w14:textId="04E51906" w:rsidR="5E82B559" w:rsidRDefault="5E82B559" w:rsidP="18E2033C">
      <w:pPr>
        <w:rPr>
          <w:rFonts w:ascii="Aptos" w:eastAsia="Aptos" w:hAnsi="Aptos" w:cs="Aptos"/>
        </w:rPr>
      </w:pPr>
    </w:p>
    <w:p w14:paraId="5CE9F00D" w14:textId="7BEE1383" w:rsidR="5E82B559" w:rsidRDefault="5459E34D" w:rsidP="18E2033C">
      <w:pPr>
        <w:rPr>
          <w:b/>
          <w:bCs/>
          <w:color w:val="000000" w:themeColor="text1"/>
        </w:rPr>
      </w:pPr>
      <w:r w:rsidRPr="18E2033C">
        <w:t>1.3.1</w:t>
      </w:r>
      <w:r w:rsidRPr="18E2033C">
        <w:rPr>
          <w:b/>
          <w:bCs/>
        </w:rPr>
        <w:t xml:space="preserve"> Requirements for </w:t>
      </w:r>
      <w:r w:rsidR="00AD2214">
        <w:rPr>
          <w:b/>
          <w:bCs/>
        </w:rPr>
        <w:t>a</w:t>
      </w:r>
      <w:r w:rsidRPr="18E2033C">
        <w:rPr>
          <w:b/>
          <w:bCs/>
        </w:rPr>
        <w:t>ll Guard Services</w:t>
      </w:r>
    </w:p>
    <w:p w14:paraId="64E158D1" w14:textId="1EB7F834" w:rsidR="5E82B559" w:rsidRDefault="5459E34D" w:rsidP="18E2033C">
      <w:pPr>
        <w:spacing w:before="240" w:after="240"/>
      </w:pPr>
      <w:r w:rsidRPr="2B151240">
        <w:rPr>
          <w:rFonts w:ascii="Aptos" w:eastAsia="Aptos" w:hAnsi="Aptos" w:cs="Aptos"/>
        </w:rPr>
        <w:lastRenderedPageBreak/>
        <w:t xml:space="preserve">The contractor shall staff on-site armed </w:t>
      </w:r>
      <w:r w:rsidR="747C4D11" w:rsidRPr="2B151240">
        <w:rPr>
          <w:rFonts w:ascii="Aptos" w:eastAsia="Aptos" w:hAnsi="Aptos" w:cs="Aptos"/>
        </w:rPr>
        <w:t xml:space="preserve">and unarmed </w:t>
      </w:r>
      <w:r w:rsidRPr="2B151240">
        <w:rPr>
          <w:rFonts w:ascii="Aptos" w:eastAsia="Aptos" w:hAnsi="Aptos" w:cs="Aptos"/>
        </w:rPr>
        <w:t>security guard shifts</w:t>
      </w:r>
      <w:r w:rsidR="00BB13CB">
        <w:rPr>
          <w:rFonts w:ascii="Aptos" w:eastAsia="Aptos" w:hAnsi="Aptos" w:cs="Aptos"/>
        </w:rPr>
        <w:t xml:space="preserve">, </w:t>
      </w:r>
      <w:r w:rsidR="009D2427">
        <w:rPr>
          <w:rFonts w:ascii="Aptos" w:eastAsia="Aptos" w:hAnsi="Aptos" w:cs="Aptos"/>
        </w:rPr>
        <w:t xml:space="preserve">and/or </w:t>
      </w:r>
      <w:r w:rsidR="00F164E3">
        <w:rPr>
          <w:rFonts w:ascii="Aptos" w:eastAsia="Aptos" w:hAnsi="Aptos" w:cs="Aptos"/>
        </w:rPr>
        <w:t>on-site or remote monitoring of video feeds</w:t>
      </w:r>
      <w:r w:rsidR="00012692">
        <w:rPr>
          <w:rFonts w:ascii="Aptos" w:eastAsia="Aptos" w:hAnsi="Aptos" w:cs="Aptos"/>
        </w:rPr>
        <w:t xml:space="preserve"> </w:t>
      </w:r>
      <w:r w:rsidR="00813288">
        <w:rPr>
          <w:rFonts w:ascii="Aptos" w:eastAsia="Aptos" w:hAnsi="Aptos" w:cs="Aptos"/>
        </w:rPr>
        <w:t xml:space="preserve">in accordance with the </w:t>
      </w:r>
      <w:r w:rsidR="003D4A58">
        <w:rPr>
          <w:rFonts w:ascii="Aptos" w:eastAsia="Aptos" w:hAnsi="Aptos" w:cs="Aptos"/>
        </w:rPr>
        <w:t>services offered by the contractor and ordered by the ordering entity</w:t>
      </w:r>
      <w:r w:rsidRPr="2B151240">
        <w:rPr>
          <w:rFonts w:ascii="Aptos" w:eastAsia="Aptos" w:hAnsi="Aptos" w:cs="Aptos"/>
        </w:rPr>
        <w:t xml:space="preserve">. The </w:t>
      </w:r>
      <w:r w:rsidR="00CC66BC">
        <w:rPr>
          <w:rFonts w:ascii="Aptos" w:eastAsia="Aptos" w:hAnsi="Aptos" w:cs="Aptos"/>
        </w:rPr>
        <w:t>ordering entity</w:t>
      </w:r>
      <w:r w:rsidRPr="2B151240">
        <w:rPr>
          <w:rFonts w:ascii="Aptos" w:eastAsia="Aptos" w:hAnsi="Aptos" w:cs="Aptos"/>
        </w:rPr>
        <w:t xml:space="preserve"> shall provide each month’s shift requirements no less than one (1) week in advance of the start of the month</w:t>
      </w:r>
      <w:r w:rsidR="00CC66BC">
        <w:rPr>
          <w:rFonts w:ascii="Aptos" w:eastAsia="Aptos" w:hAnsi="Aptos" w:cs="Aptos"/>
        </w:rPr>
        <w:t>, unless agreed upon in writing at the order level</w:t>
      </w:r>
      <w:r w:rsidRPr="2B151240">
        <w:rPr>
          <w:rFonts w:ascii="Aptos" w:eastAsia="Aptos" w:hAnsi="Aptos" w:cs="Aptos"/>
        </w:rPr>
        <w:t>.</w:t>
      </w:r>
    </w:p>
    <w:p w14:paraId="79FA7157" w14:textId="783C8ACE" w:rsidR="5E82B559" w:rsidRDefault="5459E34D" w:rsidP="18E2033C">
      <w:pPr>
        <w:spacing w:before="240" w:after="240"/>
      </w:pPr>
      <w:r w:rsidRPr="18E2033C">
        <w:rPr>
          <w:rFonts w:ascii="Aptos" w:eastAsia="Aptos" w:hAnsi="Aptos" w:cs="Aptos"/>
        </w:rPr>
        <w:t>Adjustments to shifts, short-term needs, and ad-hoc requirements will be provided to contractor no less than two (2) business days in advance of the need. If the order placing organization fails to meet this two-day requirement, the contractor shall only be required to perform best effort in meeting the need. If contractor is unable to meet the need, they shall notify the order placing organization as soon as practicable.</w:t>
      </w:r>
    </w:p>
    <w:p w14:paraId="33BEC376" w14:textId="03ACB0BC" w:rsidR="5E82B559" w:rsidRDefault="5459E34D" w:rsidP="18E2033C">
      <w:pPr>
        <w:spacing w:before="240" w:after="240"/>
      </w:pPr>
      <w:r w:rsidRPr="18E2033C">
        <w:rPr>
          <w:rFonts w:ascii="Aptos" w:eastAsia="Aptos" w:hAnsi="Aptos" w:cs="Aptos"/>
        </w:rPr>
        <w:t>Contractor shall advise recommended security best practices for greatest level of security within the shift requests. This may include, but is not limited to, recommendations regarding post locations, patrols, equipment procurement or changes, and any other professional advice the contractor is able and willing to provide.</w:t>
      </w:r>
    </w:p>
    <w:p w14:paraId="563C2CEE" w14:textId="4DD034ED" w:rsidR="5E82B559" w:rsidRDefault="5459E34D" w:rsidP="2B151240">
      <w:pPr>
        <w:spacing w:before="240" w:after="240"/>
        <w:rPr>
          <w:rFonts w:ascii="Aptos" w:eastAsia="Aptos" w:hAnsi="Aptos" w:cs="Aptos"/>
        </w:rPr>
      </w:pPr>
      <w:r w:rsidRPr="2B151240">
        <w:rPr>
          <w:rFonts w:ascii="Aptos" w:eastAsia="Aptos" w:hAnsi="Aptos" w:cs="Aptos"/>
        </w:rPr>
        <w:t xml:space="preserve">As the demeanor of guards impacts the deterrence of criminal activity and sense of safety for those in and around the building and grounds, the contractor shall fill shifts with guards that the order placing organization, in their sole discretion, determines meet such demeanor requirements. In the event that a failure to meet this demeanor requirement is brought to the contractor’s attention, the contractor and order placing organization shall discuss the failure. If, after one warning, the guard does not improve performance of their duty, the order placing organization may request the guard be removed from the pool of eligible guards to fill shifts. If a removal occurs three (3) times, it shall be grounds for Termination for Default </w:t>
      </w:r>
      <w:r w:rsidR="00E044E0">
        <w:rPr>
          <w:rFonts w:ascii="Aptos" w:eastAsia="Aptos" w:hAnsi="Aptos" w:cs="Aptos"/>
        </w:rPr>
        <w:t xml:space="preserve">(T4D) </w:t>
      </w:r>
      <w:r w:rsidRPr="2B151240">
        <w:rPr>
          <w:rFonts w:ascii="Aptos" w:eastAsia="Aptos" w:hAnsi="Aptos" w:cs="Aptos"/>
        </w:rPr>
        <w:t>in accordance with (IAW)</w:t>
      </w:r>
      <w:r w:rsidR="000B1FCE">
        <w:rPr>
          <w:rFonts w:ascii="Aptos" w:eastAsia="Aptos" w:hAnsi="Aptos" w:cs="Aptos"/>
        </w:rPr>
        <w:t xml:space="preserve"> the </w:t>
      </w:r>
      <w:r w:rsidR="00E044E0">
        <w:rPr>
          <w:rFonts w:ascii="Aptos" w:eastAsia="Aptos" w:hAnsi="Aptos" w:cs="Aptos"/>
        </w:rPr>
        <w:t xml:space="preserve">T4D </w:t>
      </w:r>
      <w:r w:rsidR="000B1FCE">
        <w:rPr>
          <w:rFonts w:ascii="Aptos" w:eastAsia="Aptos" w:hAnsi="Aptos" w:cs="Aptos"/>
        </w:rPr>
        <w:t>clause</w:t>
      </w:r>
      <w:r w:rsidR="00E044E0">
        <w:rPr>
          <w:rFonts w:ascii="Aptos" w:eastAsia="Aptos" w:hAnsi="Aptos" w:cs="Aptos"/>
        </w:rPr>
        <w:t xml:space="preserve"> of this contract.</w:t>
      </w:r>
    </w:p>
    <w:p w14:paraId="42393F7F" w14:textId="6F651D2C" w:rsidR="5E82B559" w:rsidRDefault="5459E34D" w:rsidP="18E2033C">
      <w:pPr>
        <w:rPr>
          <w:b/>
          <w:bCs/>
        </w:rPr>
      </w:pPr>
      <w:r w:rsidRPr="18E2033C">
        <w:t>1.3.1.1</w:t>
      </w:r>
      <w:r w:rsidRPr="18E2033C">
        <w:rPr>
          <w:b/>
          <w:bCs/>
        </w:rPr>
        <w:t xml:space="preserve"> Ordering Period and Pricing Structure</w:t>
      </w:r>
    </w:p>
    <w:p w14:paraId="497FCD6E" w14:textId="13BC144F" w:rsidR="5E82B559" w:rsidRPr="004F1BC3" w:rsidRDefault="5459E34D" w:rsidP="004F1BC3">
      <w:pPr>
        <w:spacing w:before="240" w:after="240"/>
        <w:rPr>
          <w:rFonts w:ascii="Aptos" w:eastAsia="Aptos" w:hAnsi="Aptos" w:cs="Aptos"/>
        </w:rPr>
      </w:pPr>
      <w:r w:rsidRPr="2B151240">
        <w:rPr>
          <w:rFonts w:ascii="Aptos" w:eastAsia="Aptos" w:hAnsi="Aptos" w:cs="Aptos"/>
        </w:rPr>
        <w:t xml:space="preserve">The base period shall begin at date of award and continue through </w:t>
      </w:r>
      <w:r w:rsidR="00D16BAB">
        <w:rPr>
          <w:rFonts w:ascii="Aptos" w:eastAsia="Aptos" w:hAnsi="Aptos" w:cs="Aptos"/>
        </w:rPr>
        <w:t xml:space="preserve">31 </w:t>
      </w:r>
      <w:r w:rsidRPr="2B151240">
        <w:rPr>
          <w:rFonts w:ascii="Aptos" w:eastAsia="Aptos" w:hAnsi="Aptos" w:cs="Aptos"/>
        </w:rPr>
        <w:t>December of the calendar year in which award is made.</w:t>
      </w:r>
      <w:r w:rsidR="0E97314A" w:rsidRPr="2B151240">
        <w:rPr>
          <w:rFonts w:ascii="Aptos" w:eastAsia="Aptos" w:hAnsi="Aptos" w:cs="Aptos"/>
        </w:rPr>
        <w:t xml:space="preserve"> To make </w:t>
      </w:r>
      <w:r w:rsidR="5F257E1D" w:rsidRPr="2B151240">
        <w:rPr>
          <w:rFonts w:ascii="Aptos" w:eastAsia="Aptos" w:hAnsi="Aptos" w:cs="Aptos"/>
        </w:rPr>
        <w:t xml:space="preserve">references consistent between contractors, contract year references shall be in accordance with the terminology used </w:t>
      </w:r>
      <w:r w:rsidR="04520A60" w:rsidRPr="2B151240">
        <w:rPr>
          <w:rFonts w:ascii="Aptos" w:eastAsia="Aptos" w:hAnsi="Aptos" w:cs="Aptos"/>
        </w:rPr>
        <w:t>in the pricing sheet.</w:t>
      </w:r>
    </w:p>
    <w:p w14:paraId="1812D338" w14:textId="45B77904" w:rsidR="5E82B559" w:rsidRDefault="38E1204A">
      <w:pPr>
        <w:spacing w:before="240" w:after="240"/>
        <w:rPr>
          <w:rFonts w:ascii="Aptos" w:eastAsia="Aptos" w:hAnsi="Aptos" w:cs="Aptos"/>
        </w:rPr>
      </w:pPr>
      <w:r w:rsidRPr="2B151240">
        <w:rPr>
          <w:rFonts w:ascii="Aptos" w:eastAsia="Aptos" w:hAnsi="Aptos" w:cs="Aptos"/>
        </w:rPr>
        <w:t xml:space="preserve">Orders can be placed for any </w:t>
      </w:r>
      <w:r w:rsidR="5A664E00" w:rsidRPr="2B151240">
        <w:rPr>
          <w:rFonts w:ascii="Aptos" w:eastAsia="Aptos" w:hAnsi="Aptos" w:cs="Aptos"/>
        </w:rPr>
        <w:t>length</w:t>
      </w:r>
      <w:r w:rsidR="030120D5" w:rsidRPr="2B151240">
        <w:rPr>
          <w:rFonts w:ascii="Aptos" w:eastAsia="Aptos" w:hAnsi="Aptos" w:cs="Aptos"/>
        </w:rPr>
        <w:t xml:space="preserve"> </w:t>
      </w:r>
      <w:r w:rsidRPr="2B151240">
        <w:rPr>
          <w:rFonts w:ascii="Aptos" w:eastAsia="Aptos" w:hAnsi="Aptos" w:cs="Aptos"/>
        </w:rPr>
        <w:t>of time greater than 3 months</w:t>
      </w:r>
      <w:r w:rsidR="079936EF" w:rsidRPr="2B151240">
        <w:rPr>
          <w:rFonts w:ascii="Aptos" w:eastAsia="Aptos" w:hAnsi="Aptos" w:cs="Aptos"/>
        </w:rPr>
        <w:t xml:space="preserve"> through the end of the </w:t>
      </w:r>
      <w:proofErr w:type="spellStart"/>
      <w:r w:rsidR="079936EF" w:rsidRPr="2B151240">
        <w:rPr>
          <w:rFonts w:ascii="Aptos" w:eastAsia="Aptos" w:hAnsi="Aptos" w:cs="Aptos"/>
        </w:rPr>
        <w:t>PoP</w:t>
      </w:r>
      <w:proofErr w:type="spellEnd"/>
      <w:r w:rsidR="079936EF" w:rsidRPr="2B151240">
        <w:rPr>
          <w:rFonts w:ascii="Aptos" w:eastAsia="Aptos" w:hAnsi="Aptos" w:cs="Aptos"/>
        </w:rPr>
        <w:t xml:space="preserve"> of the IDIQ</w:t>
      </w:r>
      <w:r w:rsidR="2B6C37FF" w:rsidRPr="2B151240">
        <w:rPr>
          <w:rFonts w:ascii="Aptos" w:eastAsia="Aptos" w:hAnsi="Aptos" w:cs="Aptos"/>
        </w:rPr>
        <w:t>.</w:t>
      </w:r>
      <w:r w:rsidR="6262CCB4" w:rsidRPr="2B151240">
        <w:rPr>
          <w:rFonts w:ascii="Aptos" w:eastAsia="Aptos" w:hAnsi="Aptos" w:cs="Aptos"/>
        </w:rPr>
        <w:t xml:space="preserve"> </w:t>
      </w:r>
      <w:r w:rsidR="07035146" w:rsidRPr="2B151240">
        <w:rPr>
          <w:rFonts w:ascii="Aptos" w:eastAsia="Aptos" w:hAnsi="Aptos" w:cs="Aptos"/>
        </w:rPr>
        <w:t>O</w:t>
      </w:r>
      <w:r w:rsidR="6262CCB4" w:rsidRPr="2B151240">
        <w:rPr>
          <w:rFonts w:ascii="Aptos" w:eastAsia="Aptos" w:hAnsi="Aptos" w:cs="Aptos"/>
        </w:rPr>
        <w:t>rders less than 3 months in length may be turned down by the</w:t>
      </w:r>
      <w:r w:rsidR="2517A467" w:rsidRPr="2B151240">
        <w:rPr>
          <w:rFonts w:ascii="Aptos" w:eastAsia="Aptos" w:hAnsi="Aptos" w:cs="Aptos"/>
        </w:rPr>
        <w:t xml:space="preserve"> selected</w:t>
      </w:r>
      <w:r w:rsidR="6262CCB4" w:rsidRPr="2B151240">
        <w:rPr>
          <w:rFonts w:ascii="Aptos" w:eastAsia="Aptos" w:hAnsi="Aptos" w:cs="Aptos"/>
        </w:rPr>
        <w:t xml:space="preserve"> contractor.</w:t>
      </w:r>
    </w:p>
    <w:p w14:paraId="440B555F" w14:textId="2E0FA7C0" w:rsidR="5E82B559" w:rsidRDefault="5E82B559" w:rsidP="18E2033C">
      <w:pPr>
        <w:pStyle w:val="ListParagraph"/>
        <w:spacing w:after="0"/>
        <w:rPr>
          <w:rFonts w:ascii="Aptos" w:eastAsia="Aptos" w:hAnsi="Aptos" w:cs="Aptos"/>
        </w:rPr>
      </w:pPr>
    </w:p>
    <w:p w14:paraId="2F8CBDA1" w14:textId="3B4320B2" w:rsidR="5E82B559" w:rsidRDefault="5459E34D" w:rsidP="18E2033C">
      <w:pPr>
        <w:rPr>
          <w:b/>
          <w:bCs/>
        </w:rPr>
      </w:pPr>
      <w:r w:rsidRPr="18E2033C">
        <w:t xml:space="preserve">1.3.1.2 </w:t>
      </w:r>
      <w:r w:rsidRPr="18E2033C">
        <w:rPr>
          <w:b/>
          <w:bCs/>
        </w:rPr>
        <w:t>Contractor Administrative Requirements</w:t>
      </w:r>
    </w:p>
    <w:p w14:paraId="35246BE0" w14:textId="40CBC3F6" w:rsidR="5E82B559" w:rsidRDefault="5459E34D" w:rsidP="18E2033C">
      <w:pPr>
        <w:spacing w:before="240" w:after="240"/>
      </w:pPr>
      <w:r w:rsidRPr="18E2033C">
        <w:rPr>
          <w:rFonts w:ascii="Aptos" w:eastAsia="Aptos" w:hAnsi="Aptos" w:cs="Aptos"/>
        </w:rPr>
        <w:lastRenderedPageBreak/>
        <w:t>Contractor shall pass down the requirements listed within this PWS and the resulting contract to all subcontractors and make reasonable efforts to ensure compliance with regulation and policy.</w:t>
      </w:r>
    </w:p>
    <w:p w14:paraId="06BC258F" w14:textId="63CA7F47" w:rsidR="5E82B559" w:rsidRDefault="3AAE810B" w:rsidP="2B151240">
      <w:pPr>
        <w:spacing w:before="240" w:after="240"/>
        <w:rPr>
          <w:rFonts w:ascii="Aptos" w:eastAsia="Aptos" w:hAnsi="Aptos" w:cs="Aptos"/>
        </w:rPr>
      </w:pPr>
      <w:r w:rsidRPr="2B151240">
        <w:rPr>
          <w:rFonts w:ascii="Aptos" w:eastAsia="Aptos" w:hAnsi="Aptos" w:cs="Aptos"/>
        </w:rPr>
        <w:t>Each IDIQ contract shall have a Not To Exceed (NTE) value of $1M</w:t>
      </w:r>
      <w:r w:rsidR="00150A37">
        <w:rPr>
          <w:rFonts w:ascii="Aptos" w:eastAsia="Aptos" w:hAnsi="Aptos" w:cs="Aptos"/>
        </w:rPr>
        <w:t>, with no minimum buy guarantee.</w:t>
      </w:r>
    </w:p>
    <w:p w14:paraId="39B6448A" w14:textId="7888F511" w:rsidR="5E82B559" w:rsidRDefault="5459E34D" w:rsidP="18E2033C">
      <w:pPr>
        <w:spacing w:before="240" w:after="240"/>
      </w:pPr>
      <w:r w:rsidRPr="18E2033C">
        <w:rPr>
          <w:rFonts w:ascii="Aptos" w:eastAsia="Aptos" w:hAnsi="Aptos" w:cs="Aptos"/>
        </w:rPr>
        <w:t>Contractor shall have a</w:t>
      </w:r>
      <w:r w:rsidR="001A16EB">
        <w:rPr>
          <w:rFonts w:ascii="Aptos" w:eastAsia="Aptos" w:hAnsi="Aptos" w:cs="Aptos"/>
        </w:rPr>
        <w:t xml:space="preserve"> Unique Entity Identification (</w:t>
      </w:r>
      <w:r w:rsidRPr="18E2033C">
        <w:rPr>
          <w:rFonts w:ascii="Aptos" w:eastAsia="Aptos" w:hAnsi="Aptos" w:cs="Aptos"/>
        </w:rPr>
        <w:t>UEI</w:t>
      </w:r>
      <w:r w:rsidR="001A16EB">
        <w:rPr>
          <w:rFonts w:ascii="Aptos" w:eastAsia="Aptos" w:hAnsi="Aptos" w:cs="Aptos"/>
        </w:rPr>
        <w:t>)</w:t>
      </w:r>
      <w:r w:rsidRPr="18E2033C">
        <w:rPr>
          <w:rFonts w:ascii="Aptos" w:eastAsia="Aptos" w:hAnsi="Aptos" w:cs="Aptos"/>
        </w:rPr>
        <w:t xml:space="preserve"> number assigned through SAM.gov and shall provide it in their proposal. Proposals without a verifiable UEI number may be deemed technically unacceptable and ineligible for award. Verifiable means publicly searchable within SAM.gov.</w:t>
      </w:r>
    </w:p>
    <w:p w14:paraId="45120965" w14:textId="6CBE0A99" w:rsidR="5E82B559" w:rsidRDefault="5459E34D" w:rsidP="18E2033C">
      <w:pPr>
        <w:spacing w:before="240" w:after="240"/>
        <w:rPr>
          <w:rFonts w:ascii="Aptos" w:eastAsia="Aptos" w:hAnsi="Aptos" w:cs="Aptos"/>
        </w:rPr>
      </w:pPr>
      <w:r w:rsidRPr="18E2033C">
        <w:rPr>
          <w:rFonts w:ascii="Aptos" w:eastAsia="Aptos" w:hAnsi="Aptos" w:cs="Aptos"/>
        </w:rPr>
        <w:t>Contractor shall be licensed, certified, and insured throughout the life of th</w:t>
      </w:r>
      <w:r w:rsidR="00150A37">
        <w:rPr>
          <w:rFonts w:ascii="Aptos" w:eastAsia="Aptos" w:hAnsi="Aptos" w:cs="Aptos"/>
        </w:rPr>
        <w:t>eir</w:t>
      </w:r>
      <w:r w:rsidRPr="18E2033C">
        <w:rPr>
          <w:rFonts w:ascii="Aptos" w:eastAsia="Aptos" w:hAnsi="Aptos" w:cs="Aptos"/>
        </w:rPr>
        <w:t xml:space="preserve"> IDIQ.</w:t>
      </w:r>
    </w:p>
    <w:p w14:paraId="2A0C1CB2" w14:textId="3FA13C3D" w:rsidR="00150A37" w:rsidRDefault="00150A37" w:rsidP="18E2033C">
      <w:pPr>
        <w:spacing w:before="240" w:after="240"/>
      </w:pPr>
      <w:r>
        <w:rPr>
          <w:rFonts w:ascii="Aptos" w:eastAsia="Aptos" w:hAnsi="Aptos" w:cs="Aptos"/>
        </w:rPr>
        <w:t xml:space="preserve">Order placing </w:t>
      </w:r>
      <w:r w:rsidR="00B65352">
        <w:rPr>
          <w:rFonts w:ascii="Aptos" w:eastAsia="Aptos" w:hAnsi="Aptos" w:cs="Aptos"/>
        </w:rPr>
        <w:t xml:space="preserve">entities may require a performance bond up to </w:t>
      </w:r>
      <w:r w:rsidR="00DB2D0C">
        <w:rPr>
          <w:rFonts w:ascii="Aptos" w:eastAsia="Aptos" w:hAnsi="Aptos" w:cs="Aptos"/>
        </w:rPr>
        <w:t xml:space="preserve">the </w:t>
      </w:r>
      <w:r w:rsidR="00B65352">
        <w:rPr>
          <w:rFonts w:ascii="Aptos" w:eastAsia="Aptos" w:hAnsi="Aptos" w:cs="Aptos"/>
        </w:rPr>
        <w:t>anticipated 3-month spend</w:t>
      </w:r>
      <w:r w:rsidR="00DB2D0C">
        <w:rPr>
          <w:rFonts w:ascii="Aptos" w:eastAsia="Aptos" w:hAnsi="Aptos" w:cs="Aptos"/>
        </w:rPr>
        <w:t xml:space="preserve"> at no additional cost to the order</w:t>
      </w:r>
      <w:r w:rsidR="004F1BC3">
        <w:rPr>
          <w:rFonts w:ascii="Aptos" w:eastAsia="Aptos" w:hAnsi="Aptos" w:cs="Aptos"/>
        </w:rPr>
        <w:t xml:space="preserve">ing </w:t>
      </w:r>
      <w:r w:rsidR="00DB2D0C">
        <w:rPr>
          <w:rFonts w:ascii="Aptos" w:eastAsia="Aptos" w:hAnsi="Aptos" w:cs="Aptos"/>
        </w:rPr>
        <w:t>entity.</w:t>
      </w:r>
    </w:p>
    <w:p w14:paraId="0C889CD4" w14:textId="56B626D1" w:rsidR="5E82B559" w:rsidRDefault="5459E34D" w:rsidP="18E2033C">
      <w:pPr>
        <w:spacing w:before="240" w:after="240"/>
      </w:pPr>
      <w:r w:rsidRPr="18E2033C">
        <w:rPr>
          <w:rFonts w:ascii="Aptos" w:eastAsia="Aptos" w:hAnsi="Aptos" w:cs="Aptos"/>
        </w:rPr>
        <w:t>Contractor shall provide an incident report for each incident that occurs.</w:t>
      </w:r>
    </w:p>
    <w:p w14:paraId="511EA5CB" w14:textId="481FD6A5" w:rsidR="5E82B559" w:rsidRDefault="5E82B559" w:rsidP="18E2033C">
      <w:pPr>
        <w:spacing w:after="0"/>
      </w:pPr>
    </w:p>
    <w:p w14:paraId="39FF2228" w14:textId="428F87C8" w:rsidR="5E82B559" w:rsidRDefault="5459E34D" w:rsidP="18E2033C">
      <w:pPr>
        <w:rPr>
          <w:b/>
          <w:bCs/>
        </w:rPr>
      </w:pPr>
      <w:r w:rsidRPr="18E2033C">
        <w:t>1.3.2</w:t>
      </w:r>
      <w:r w:rsidRPr="18E2033C">
        <w:rPr>
          <w:b/>
          <w:bCs/>
        </w:rPr>
        <w:t xml:space="preserve"> Data Deliverables</w:t>
      </w:r>
    </w:p>
    <w:p w14:paraId="5ED8A173" w14:textId="4567A7EE" w:rsidR="5E82B559" w:rsidRDefault="6132FB1C">
      <w:pPr>
        <w:spacing w:before="240" w:after="240"/>
      </w:pPr>
      <w:r w:rsidRPr="2B151240">
        <w:rPr>
          <w:rFonts w:ascii="Aptos" w:eastAsia="Aptos" w:hAnsi="Aptos" w:cs="Aptos"/>
        </w:rPr>
        <w:t xml:space="preserve">Billing frequency shall either be </w:t>
      </w:r>
      <w:r w:rsidR="00687233">
        <w:rPr>
          <w:rFonts w:ascii="Aptos" w:eastAsia="Aptos" w:hAnsi="Aptos" w:cs="Aptos"/>
        </w:rPr>
        <w:t>semi-monthly</w:t>
      </w:r>
      <w:r w:rsidR="00E12168">
        <w:rPr>
          <w:rFonts w:ascii="Aptos" w:eastAsia="Aptos" w:hAnsi="Aptos" w:cs="Aptos"/>
        </w:rPr>
        <w:t xml:space="preserve"> (01-15, 16-EOM)</w:t>
      </w:r>
      <w:r w:rsidRPr="2B151240">
        <w:rPr>
          <w:rFonts w:ascii="Aptos" w:eastAsia="Aptos" w:hAnsi="Aptos" w:cs="Aptos"/>
        </w:rPr>
        <w:t xml:space="preserve"> or monthly. </w:t>
      </w:r>
      <w:r w:rsidR="5459E34D" w:rsidRPr="2B151240">
        <w:rPr>
          <w:rFonts w:ascii="Aptos" w:eastAsia="Aptos" w:hAnsi="Aptos" w:cs="Aptos"/>
        </w:rPr>
        <w:t xml:space="preserve">A separate invoice shall be submitted for each order in which labor was performed and in such a manner that the order placing organization and/or </w:t>
      </w:r>
      <w:r w:rsidR="00E12168">
        <w:rPr>
          <w:rFonts w:ascii="Aptos" w:eastAsia="Aptos" w:hAnsi="Aptos" w:cs="Aptos"/>
        </w:rPr>
        <w:t>their agent(s)</w:t>
      </w:r>
      <w:r w:rsidR="5459E34D" w:rsidRPr="2B151240">
        <w:rPr>
          <w:rFonts w:ascii="Aptos" w:eastAsia="Aptos" w:hAnsi="Aptos" w:cs="Aptos"/>
        </w:rPr>
        <w:t xml:space="preserve"> can track and manage the order totals and balances with ease.</w:t>
      </w:r>
    </w:p>
    <w:p w14:paraId="35645938" w14:textId="419E6C34" w:rsidR="5E82B559" w:rsidRDefault="5459E34D" w:rsidP="18E2033C">
      <w:pPr>
        <w:spacing w:before="240" w:after="240"/>
      </w:pPr>
      <w:r w:rsidRPr="18E2033C">
        <w:rPr>
          <w:rFonts w:ascii="Aptos" w:eastAsia="Aptos" w:hAnsi="Aptos" w:cs="Aptos"/>
        </w:rPr>
        <w:t>Invoices for a given billing period are due no later than</w:t>
      </w:r>
      <w:r w:rsidR="00687233">
        <w:rPr>
          <w:rFonts w:ascii="Aptos" w:eastAsia="Aptos" w:hAnsi="Aptos" w:cs="Aptos"/>
        </w:rPr>
        <w:t xml:space="preserve"> (NLT)</w:t>
      </w:r>
      <w:r w:rsidRPr="18E2033C">
        <w:rPr>
          <w:rFonts w:ascii="Aptos" w:eastAsia="Aptos" w:hAnsi="Aptos" w:cs="Aptos"/>
        </w:rPr>
        <w:t xml:space="preserve"> two (2) calendar weeks after the billing period’s end.</w:t>
      </w:r>
    </w:p>
    <w:p w14:paraId="50F93390" w14:textId="668E7591" w:rsidR="5E82B559" w:rsidRDefault="5459E34D" w:rsidP="18E2033C">
      <w:pPr>
        <w:spacing w:before="240" w:after="240"/>
      </w:pPr>
      <w:r w:rsidRPr="2B151240">
        <w:rPr>
          <w:rFonts w:ascii="Aptos" w:eastAsia="Aptos" w:hAnsi="Aptos" w:cs="Aptos"/>
        </w:rPr>
        <w:t>An example of an easy method of tracking hours and funds might be to include in the line items</w:t>
      </w:r>
      <w:r w:rsidR="00687233">
        <w:rPr>
          <w:rFonts w:ascii="Aptos" w:eastAsia="Aptos" w:hAnsi="Aptos" w:cs="Aptos"/>
        </w:rPr>
        <w:t xml:space="preserve"> of</w:t>
      </w:r>
      <w:r w:rsidRPr="2B151240">
        <w:rPr>
          <w:rFonts w:ascii="Aptos" w:eastAsia="Aptos" w:hAnsi="Aptos" w:cs="Aptos"/>
        </w:rPr>
        <w:t xml:space="preserve"> the grant</w:t>
      </w:r>
      <w:r w:rsidR="1744C018" w:rsidRPr="2B151240">
        <w:rPr>
          <w:rFonts w:ascii="Aptos" w:eastAsia="Aptos" w:hAnsi="Aptos" w:cs="Aptos"/>
        </w:rPr>
        <w:t>,</w:t>
      </w:r>
      <w:r w:rsidRPr="2B151240">
        <w:rPr>
          <w:rFonts w:ascii="Aptos" w:eastAsia="Aptos" w:hAnsi="Aptos" w:cs="Aptos"/>
        </w:rPr>
        <w:t xml:space="preserve"> contract</w:t>
      </w:r>
      <w:r w:rsidR="5756E010" w:rsidRPr="2B151240">
        <w:rPr>
          <w:rFonts w:ascii="Aptos" w:eastAsia="Aptos" w:hAnsi="Aptos" w:cs="Aptos"/>
        </w:rPr>
        <w:t>,</w:t>
      </w:r>
      <w:r w:rsidR="000453D9">
        <w:rPr>
          <w:rFonts w:ascii="Aptos" w:eastAsia="Aptos" w:hAnsi="Aptos" w:cs="Aptos"/>
        </w:rPr>
        <w:t xml:space="preserve"> </w:t>
      </w:r>
      <w:r w:rsidRPr="2B151240">
        <w:rPr>
          <w:rFonts w:ascii="Aptos" w:eastAsia="Aptos" w:hAnsi="Aptos" w:cs="Aptos"/>
        </w:rPr>
        <w:t>and order numbers, similar to:</w:t>
      </w:r>
    </w:p>
    <w:p w14:paraId="09E9C56F" w14:textId="3045A708" w:rsidR="5E82B559" w:rsidRDefault="5459E34D" w:rsidP="18E2033C">
      <w:pPr>
        <w:spacing w:before="240" w:after="240"/>
      </w:pPr>
      <w:r w:rsidRPr="18E2033C">
        <w:rPr>
          <w:rFonts w:ascii="Aptos" w:eastAsia="Aptos" w:hAnsi="Aptos" w:cs="Aptos"/>
        </w:rPr>
        <w:t>“ClientName-12012024-0001</w:t>
      </w:r>
      <w:r w:rsidR="003F0929">
        <w:rPr>
          <w:rFonts w:ascii="Aptos" w:eastAsia="Aptos" w:hAnsi="Aptos" w:cs="Aptos"/>
        </w:rPr>
        <w:t>” on the invoice</w:t>
      </w:r>
      <w:r w:rsidR="00723A02">
        <w:rPr>
          <w:rFonts w:ascii="Aptos" w:eastAsia="Aptos" w:hAnsi="Aptos" w:cs="Aptos"/>
        </w:rPr>
        <w:t xml:space="preserve"> #, notes, or line item description</w:t>
      </w:r>
      <w:r w:rsidR="00322A93">
        <w:rPr>
          <w:rFonts w:ascii="Aptos" w:eastAsia="Aptos" w:hAnsi="Aptos" w:cs="Aptos"/>
        </w:rPr>
        <w:t>.</w:t>
      </w:r>
    </w:p>
    <w:p w14:paraId="3EF735D3" w14:textId="5C3F3D9F" w:rsidR="5E82B559" w:rsidRDefault="5459E34D" w:rsidP="18E2033C">
      <w:pPr>
        <w:spacing w:before="240" w:after="240"/>
        <w:rPr>
          <w:rFonts w:ascii="Aptos" w:eastAsia="Aptos" w:hAnsi="Aptos" w:cs="Aptos"/>
        </w:rPr>
      </w:pPr>
      <w:r w:rsidRPr="18E2033C">
        <w:rPr>
          <w:rFonts w:ascii="Aptos" w:eastAsia="Aptos" w:hAnsi="Aptos" w:cs="Aptos"/>
        </w:rPr>
        <w:t>In the above example, “ClientName-12012024” represents the contract number and “0001” represents the order number.</w:t>
      </w:r>
    </w:p>
    <w:p w14:paraId="4277A75A" w14:textId="11A5FBDD" w:rsidR="00E7301C" w:rsidRDefault="00E7301C" w:rsidP="18E2033C">
      <w:pPr>
        <w:spacing w:before="240" w:after="240"/>
      </w:pPr>
      <w:r>
        <w:rPr>
          <w:rFonts w:ascii="Aptos" w:eastAsia="Aptos" w:hAnsi="Aptos" w:cs="Aptos"/>
        </w:rPr>
        <w:t>All data deliverables shall be Not Separately Priced (NSP), meaning any ef</w:t>
      </w:r>
      <w:r w:rsidR="002117FD">
        <w:rPr>
          <w:rFonts w:ascii="Aptos" w:eastAsia="Aptos" w:hAnsi="Aptos" w:cs="Aptos"/>
        </w:rPr>
        <w:t>fort and cost expended in the preparation, submission, and/or response to a data deliverable shall be included</w:t>
      </w:r>
      <w:r w:rsidR="000F5942">
        <w:rPr>
          <w:rFonts w:ascii="Aptos" w:eastAsia="Aptos" w:hAnsi="Aptos" w:cs="Aptos"/>
        </w:rPr>
        <w:t xml:space="preserve">, and not separately </w:t>
      </w:r>
      <w:r w:rsidR="009C1546">
        <w:rPr>
          <w:rFonts w:ascii="Aptos" w:eastAsia="Aptos" w:hAnsi="Aptos" w:cs="Aptos"/>
        </w:rPr>
        <w:t xml:space="preserve">priced or </w:t>
      </w:r>
      <w:r w:rsidR="000F5942">
        <w:rPr>
          <w:rFonts w:ascii="Aptos" w:eastAsia="Aptos" w:hAnsi="Aptos" w:cs="Aptos"/>
        </w:rPr>
        <w:t>chargeable to the ordering entity o</w:t>
      </w:r>
      <w:r w:rsidR="009C1546">
        <w:rPr>
          <w:rFonts w:ascii="Aptos" w:eastAsia="Aptos" w:hAnsi="Aptos" w:cs="Aptos"/>
        </w:rPr>
        <w:t>r</w:t>
      </w:r>
      <w:r w:rsidR="000F5942">
        <w:rPr>
          <w:rFonts w:ascii="Aptos" w:eastAsia="Aptos" w:hAnsi="Aptos" w:cs="Aptos"/>
        </w:rPr>
        <w:t xml:space="preserve"> their agent(s).</w:t>
      </w:r>
    </w:p>
    <w:p w14:paraId="1A7BD7F7" w14:textId="6ADB42A6" w:rsidR="5E82B559" w:rsidRDefault="5459E34D" w:rsidP="18E2033C">
      <w:pPr>
        <w:rPr>
          <w:b/>
          <w:bCs/>
        </w:rPr>
      </w:pPr>
      <w:r w:rsidRPr="18E2033C">
        <w:lastRenderedPageBreak/>
        <w:t>1.3.2.1</w:t>
      </w:r>
      <w:r w:rsidRPr="18E2033C">
        <w:rPr>
          <w:b/>
          <w:bCs/>
        </w:rPr>
        <w:t xml:space="preserve"> Accounting Requirements</w:t>
      </w:r>
    </w:p>
    <w:p w14:paraId="78F73F3D" w14:textId="4C544C43" w:rsidR="5E82B559" w:rsidRDefault="380970AE">
      <w:pPr>
        <w:spacing w:before="240" w:after="240"/>
      </w:pPr>
      <w:r w:rsidRPr="2B151240">
        <w:rPr>
          <w:rFonts w:ascii="Aptos" w:eastAsia="Aptos" w:hAnsi="Aptos" w:cs="Aptos"/>
        </w:rPr>
        <w:t>Contractor shall provide</w:t>
      </w:r>
      <w:r w:rsidR="5459E34D" w:rsidRPr="2B151240">
        <w:rPr>
          <w:rFonts w:ascii="Aptos" w:eastAsia="Aptos" w:hAnsi="Aptos" w:cs="Aptos"/>
        </w:rPr>
        <w:t xml:space="preserve"> an updated accounting  to the order placing organization and their designated </w:t>
      </w:r>
      <w:r w:rsidR="00A8767A">
        <w:rPr>
          <w:rFonts w:ascii="Aptos" w:eastAsia="Aptos" w:hAnsi="Aptos" w:cs="Aptos"/>
        </w:rPr>
        <w:t>agent(s)</w:t>
      </w:r>
      <w:r w:rsidR="520B8CAA" w:rsidRPr="2B151240">
        <w:rPr>
          <w:rFonts w:ascii="Aptos" w:eastAsia="Aptos" w:hAnsi="Aptos" w:cs="Aptos"/>
        </w:rPr>
        <w:t xml:space="preserve"> for each order </w:t>
      </w:r>
      <w:r w:rsidR="00A8767A">
        <w:rPr>
          <w:rFonts w:ascii="Aptos" w:eastAsia="Aptos" w:hAnsi="Aptos" w:cs="Aptos"/>
        </w:rPr>
        <w:t>with each invoice</w:t>
      </w:r>
      <w:r w:rsidR="5459E34D" w:rsidRPr="2B151240">
        <w:rPr>
          <w:rFonts w:ascii="Aptos" w:eastAsia="Aptos" w:hAnsi="Aptos" w:cs="Aptos"/>
        </w:rPr>
        <w:t xml:space="preserve"> to include:</w:t>
      </w:r>
    </w:p>
    <w:p w14:paraId="57FB9312" w14:textId="58FE8460" w:rsidR="5E82B559" w:rsidRDefault="5459E34D" w:rsidP="18E2033C">
      <w:pPr>
        <w:pStyle w:val="ListParagraph"/>
        <w:numPr>
          <w:ilvl w:val="0"/>
          <w:numId w:val="2"/>
        </w:numPr>
        <w:spacing w:after="0"/>
        <w:rPr>
          <w:rFonts w:ascii="Aptos" w:eastAsia="Aptos" w:hAnsi="Aptos" w:cs="Aptos"/>
        </w:rPr>
      </w:pPr>
      <w:r w:rsidRPr="2B151240">
        <w:rPr>
          <w:rFonts w:ascii="Aptos" w:eastAsia="Aptos" w:hAnsi="Aptos" w:cs="Aptos"/>
        </w:rPr>
        <w:t xml:space="preserve">Total labor-type hours billed </w:t>
      </w:r>
      <w:r w:rsidR="305B38BF" w:rsidRPr="2B151240">
        <w:rPr>
          <w:rFonts w:ascii="Aptos" w:eastAsia="Aptos" w:hAnsi="Aptos" w:cs="Aptos"/>
        </w:rPr>
        <w:t>since the previous accounting</w:t>
      </w:r>
      <w:r w:rsidRPr="2B151240">
        <w:rPr>
          <w:rFonts w:ascii="Aptos" w:eastAsia="Aptos" w:hAnsi="Aptos" w:cs="Aptos"/>
        </w:rPr>
        <w:t xml:space="preserve">; </w:t>
      </w:r>
    </w:p>
    <w:p w14:paraId="6EB1DC7A" w14:textId="0F4DE064" w:rsidR="5E82B559" w:rsidRDefault="5459E34D" w:rsidP="18E2033C">
      <w:pPr>
        <w:pStyle w:val="ListParagraph"/>
        <w:numPr>
          <w:ilvl w:val="0"/>
          <w:numId w:val="2"/>
        </w:numPr>
        <w:spacing w:after="0"/>
        <w:rPr>
          <w:rFonts w:ascii="Aptos" w:eastAsia="Aptos" w:hAnsi="Aptos" w:cs="Aptos"/>
        </w:rPr>
      </w:pPr>
      <w:r w:rsidRPr="18E2033C">
        <w:rPr>
          <w:rFonts w:ascii="Aptos" w:eastAsia="Aptos" w:hAnsi="Aptos" w:cs="Aptos"/>
        </w:rPr>
        <w:t xml:space="preserve">Total labor-type hours billed since order award; </w:t>
      </w:r>
    </w:p>
    <w:p w14:paraId="1BCE10B3" w14:textId="37292F24" w:rsidR="5E82B559" w:rsidRDefault="5459E34D" w:rsidP="18E2033C">
      <w:pPr>
        <w:pStyle w:val="ListParagraph"/>
        <w:numPr>
          <w:ilvl w:val="0"/>
          <w:numId w:val="2"/>
        </w:numPr>
        <w:spacing w:after="0"/>
        <w:rPr>
          <w:rFonts w:ascii="Aptos" w:eastAsia="Aptos" w:hAnsi="Aptos" w:cs="Aptos"/>
        </w:rPr>
      </w:pPr>
      <w:r w:rsidRPr="2B151240">
        <w:rPr>
          <w:rFonts w:ascii="Aptos" w:eastAsia="Aptos" w:hAnsi="Aptos" w:cs="Aptos"/>
        </w:rPr>
        <w:t xml:space="preserve">Total dollars per labor-type billed </w:t>
      </w:r>
      <w:r w:rsidR="651DC1A1" w:rsidRPr="2B151240">
        <w:rPr>
          <w:rFonts w:ascii="Aptos" w:eastAsia="Aptos" w:hAnsi="Aptos" w:cs="Aptos"/>
        </w:rPr>
        <w:t>since the previous accounting</w:t>
      </w:r>
      <w:r w:rsidRPr="2B151240">
        <w:rPr>
          <w:rFonts w:ascii="Aptos" w:eastAsia="Aptos" w:hAnsi="Aptos" w:cs="Aptos"/>
        </w:rPr>
        <w:t xml:space="preserve">; and </w:t>
      </w:r>
    </w:p>
    <w:p w14:paraId="3A5C4F24" w14:textId="4B1D32F8" w:rsidR="5E82B559" w:rsidRDefault="5459E34D" w:rsidP="18E2033C">
      <w:pPr>
        <w:pStyle w:val="ListParagraph"/>
        <w:numPr>
          <w:ilvl w:val="0"/>
          <w:numId w:val="2"/>
        </w:numPr>
        <w:spacing w:after="0"/>
        <w:rPr>
          <w:rFonts w:ascii="Aptos" w:eastAsia="Aptos" w:hAnsi="Aptos" w:cs="Aptos"/>
        </w:rPr>
      </w:pPr>
      <w:r w:rsidRPr="18E2033C">
        <w:rPr>
          <w:rFonts w:ascii="Aptos" w:eastAsia="Aptos" w:hAnsi="Aptos" w:cs="Aptos"/>
        </w:rPr>
        <w:t xml:space="preserve">Total dollars per labor-type billed since order award. </w:t>
      </w:r>
    </w:p>
    <w:p w14:paraId="58394227" w14:textId="126E6AF0" w:rsidR="5E82B559" w:rsidRDefault="5459E34D" w:rsidP="18E2033C">
      <w:pPr>
        <w:spacing w:before="240" w:after="240"/>
        <w:rPr>
          <w:rFonts w:ascii="Aptos" w:eastAsia="Aptos" w:hAnsi="Aptos" w:cs="Aptos"/>
        </w:rPr>
      </w:pPr>
      <w:r w:rsidRPr="18E2033C">
        <w:rPr>
          <w:rFonts w:ascii="Aptos" w:eastAsia="Aptos" w:hAnsi="Aptos" w:cs="Aptos"/>
        </w:rPr>
        <w:t>The accounting shall also include the remaining balance of labor-types in both hours and dollars until the order limit is reached.</w:t>
      </w:r>
    </w:p>
    <w:p w14:paraId="33A9E347" w14:textId="75A5BD4D" w:rsidR="0076593A" w:rsidRDefault="0076593A" w:rsidP="18E2033C">
      <w:pPr>
        <w:spacing w:before="240" w:after="240"/>
      </w:pPr>
      <w:r>
        <w:rPr>
          <w:rFonts w:ascii="Aptos" w:eastAsia="Aptos" w:hAnsi="Aptos" w:cs="Aptos"/>
        </w:rPr>
        <w:t>To assist with this requirement, Grant Guardians will includ</w:t>
      </w:r>
      <w:r w:rsidR="00CF4ADD">
        <w:rPr>
          <w:rFonts w:ascii="Aptos" w:eastAsia="Aptos" w:hAnsi="Aptos" w:cs="Aptos"/>
        </w:rPr>
        <w:t>e</w:t>
      </w:r>
      <w:r>
        <w:rPr>
          <w:rFonts w:ascii="Aptos" w:eastAsia="Aptos" w:hAnsi="Aptos" w:cs="Aptos"/>
        </w:rPr>
        <w:t xml:space="preserve"> an excel workbook with each award for ea</w:t>
      </w:r>
      <w:r w:rsidR="006450F7">
        <w:rPr>
          <w:rFonts w:ascii="Aptos" w:eastAsia="Aptos" w:hAnsi="Aptos" w:cs="Aptos"/>
        </w:rPr>
        <w:t>sy</w:t>
      </w:r>
      <w:r>
        <w:rPr>
          <w:rFonts w:ascii="Aptos" w:eastAsia="Aptos" w:hAnsi="Aptos" w:cs="Aptos"/>
        </w:rPr>
        <w:t xml:space="preserve"> tracking and submission of the </w:t>
      </w:r>
      <w:r w:rsidR="006450F7">
        <w:rPr>
          <w:rFonts w:ascii="Aptos" w:eastAsia="Aptos" w:hAnsi="Aptos" w:cs="Aptos"/>
        </w:rPr>
        <w:t>order’s accounting.</w:t>
      </w:r>
    </w:p>
    <w:p w14:paraId="6237B509" w14:textId="0B13AF6D" w:rsidR="5E82B559" w:rsidRDefault="5459E34D" w:rsidP="18E2033C">
      <w:pPr>
        <w:rPr>
          <w:b/>
          <w:bCs/>
        </w:rPr>
      </w:pPr>
      <w:r w:rsidRPr="18E2033C">
        <w:t>1.3.2.2</w:t>
      </w:r>
      <w:r w:rsidRPr="18E2033C">
        <w:rPr>
          <w:b/>
          <w:bCs/>
        </w:rPr>
        <w:t xml:space="preserve"> Incident Reporting</w:t>
      </w:r>
    </w:p>
    <w:p w14:paraId="53E0E767" w14:textId="5B63FA7A" w:rsidR="5E82B559" w:rsidRDefault="5459E34D" w:rsidP="18E2033C">
      <w:pPr>
        <w:spacing w:before="240" w:after="240"/>
      </w:pPr>
      <w:r w:rsidRPr="2B151240">
        <w:rPr>
          <w:rFonts w:ascii="Aptos" w:eastAsia="Aptos" w:hAnsi="Aptos" w:cs="Aptos"/>
        </w:rPr>
        <w:t xml:space="preserve">Incident reports shall be submitted no later than one (1) business day after each incident </w:t>
      </w:r>
      <w:r w:rsidR="1EBDDF47" w:rsidRPr="2B151240">
        <w:rPr>
          <w:rFonts w:ascii="Aptos" w:eastAsia="Aptos" w:hAnsi="Aptos" w:cs="Aptos"/>
        </w:rPr>
        <w:t xml:space="preserve">that </w:t>
      </w:r>
      <w:r w:rsidRPr="2B151240">
        <w:rPr>
          <w:rFonts w:ascii="Aptos" w:eastAsia="Aptos" w:hAnsi="Aptos" w:cs="Aptos"/>
        </w:rPr>
        <w:t>occurs.</w:t>
      </w:r>
    </w:p>
    <w:p w14:paraId="43F11056" w14:textId="4904DA05" w:rsidR="5E82B559" w:rsidRDefault="5459E34D" w:rsidP="18E2033C">
      <w:pPr>
        <w:spacing w:before="240" w:after="240"/>
      </w:pPr>
      <w:r w:rsidRPr="18E2033C">
        <w:rPr>
          <w:rFonts w:ascii="Aptos" w:eastAsia="Aptos" w:hAnsi="Aptos" w:cs="Aptos"/>
        </w:rPr>
        <w:t>An incident report shall be submitted for each incident and shall include, to the greatest extent practicable:</w:t>
      </w:r>
    </w:p>
    <w:p w14:paraId="7118DF94" w14:textId="1475CA83" w:rsidR="5E82B559" w:rsidRDefault="5459E34D" w:rsidP="18E2033C">
      <w:pPr>
        <w:pStyle w:val="ListParagraph"/>
        <w:numPr>
          <w:ilvl w:val="0"/>
          <w:numId w:val="1"/>
        </w:numPr>
        <w:spacing w:after="0"/>
        <w:rPr>
          <w:rFonts w:ascii="Aptos" w:eastAsia="Aptos" w:hAnsi="Aptos" w:cs="Aptos"/>
        </w:rPr>
      </w:pPr>
      <w:r w:rsidRPr="18E2033C">
        <w:rPr>
          <w:rFonts w:ascii="Aptos" w:eastAsia="Aptos" w:hAnsi="Aptos" w:cs="Aptos"/>
        </w:rPr>
        <w:t xml:space="preserve">Date and location of the incident; </w:t>
      </w:r>
    </w:p>
    <w:p w14:paraId="11BB27A6" w14:textId="026DFF01" w:rsidR="5E82B559" w:rsidRDefault="5459E34D" w:rsidP="18E2033C">
      <w:pPr>
        <w:pStyle w:val="ListParagraph"/>
        <w:numPr>
          <w:ilvl w:val="0"/>
          <w:numId w:val="1"/>
        </w:numPr>
        <w:spacing w:after="0"/>
        <w:rPr>
          <w:rFonts w:ascii="Aptos" w:eastAsia="Aptos" w:hAnsi="Aptos" w:cs="Aptos"/>
        </w:rPr>
      </w:pPr>
      <w:r w:rsidRPr="18E2033C">
        <w:rPr>
          <w:rFonts w:ascii="Aptos" w:eastAsia="Aptos" w:hAnsi="Aptos" w:cs="Aptos"/>
        </w:rPr>
        <w:t xml:space="preserve">Names and phone numbers of individuals involved; </w:t>
      </w:r>
    </w:p>
    <w:p w14:paraId="13C28F78" w14:textId="59DBD8AE" w:rsidR="5E82B559" w:rsidRDefault="5459E34D" w:rsidP="18E2033C">
      <w:pPr>
        <w:pStyle w:val="ListParagraph"/>
        <w:numPr>
          <w:ilvl w:val="0"/>
          <w:numId w:val="1"/>
        </w:numPr>
        <w:spacing w:after="0"/>
        <w:rPr>
          <w:rFonts w:ascii="Aptos" w:eastAsia="Aptos" w:hAnsi="Aptos" w:cs="Aptos"/>
        </w:rPr>
      </w:pPr>
      <w:r w:rsidRPr="18E2033C">
        <w:rPr>
          <w:rFonts w:ascii="Aptos" w:eastAsia="Aptos" w:hAnsi="Aptos" w:cs="Aptos"/>
        </w:rPr>
        <w:t xml:space="preserve">History of the event from the guard’s perspective; and </w:t>
      </w:r>
    </w:p>
    <w:p w14:paraId="2C2FB439" w14:textId="72B7A652" w:rsidR="5E82B559" w:rsidRDefault="5459E34D" w:rsidP="18E2033C">
      <w:pPr>
        <w:pStyle w:val="ListParagraph"/>
        <w:numPr>
          <w:ilvl w:val="0"/>
          <w:numId w:val="1"/>
        </w:numPr>
        <w:spacing w:after="0"/>
        <w:rPr>
          <w:rFonts w:ascii="Aptos" w:eastAsia="Aptos" w:hAnsi="Aptos" w:cs="Aptos"/>
        </w:rPr>
      </w:pPr>
      <w:r w:rsidRPr="18E2033C">
        <w:rPr>
          <w:rFonts w:ascii="Aptos" w:eastAsia="Aptos" w:hAnsi="Aptos" w:cs="Aptos"/>
        </w:rPr>
        <w:t xml:space="preserve">History of the event from the perspective of all other parties involved. </w:t>
      </w:r>
    </w:p>
    <w:p w14:paraId="12B70C25" w14:textId="6AC4F28E" w:rsidR="5E82B559" w:rsidRDefault="5E82B559" w:rsidP="18E2033C">
      <w:pPr>
        <w:pStyle w:val="ListParagraph"/>
        <w:spacing w:after="0"/>
        <w:rPr>
          <w:rFonts w:ascii="Aptos" w:eastAsia="Aptos" w:hAnsi="Aptos" w:cs="Aptos"/>
        </w:rPr>
      </w:pPr>
    </w:p>
    <w:p w14:paraId="72E04696" w14:textId="2F44F301" w:rsidR="5E82B559" w:rsidRDefault="5459E34D" w:rsidP="18E2033C">
      <w:pPr>
        <w:rPr>
          <w:b/>
          <w:bCs/>
          <w:color w:val="000000" w:themeColor="text1"/>
        </w:rPr>
      </w:pPr>
      <w:r w:rsidRPr="18E2033C">
        <w:t xml:space="preserve">1.3.2.3 </w:t>
      </w:r>
      <w:r w:rsidRPr="18E2033C">
        <w:rPr>
          <w:b/>
          <w:bCs/>
        </w:rPr>
        <w:t>Proposal Documentation Requirements</w:t>
      </w:r>
    </w:p>
    <w:p w14:paraId="5434B571" w14:textId="77777777" w:rsidR="009E2667" w:rsidRDefault="5459E34D" w:rsidP="18E2033C">
      <w:pPr>
        <w:spacing w:before="240" w:after="240"/>
        <w:rPr>
          <w:rFonts w:ascii="Aptos" w:eastAsia="Aptos" w:hAnsi="Aptos" w:cs="Aptos"/>
        </w:rPr>
      </w:pPr>
      <w:r w:rsidRPr="2B151240">
        <w:rPr>
          <w:rFonts w:ascii="Aptos" w:eastAsia="Aptos" w:hAnsi="Aptos" w:cs="Aptos"/>
        </w:rPr>
        <w:t xml:space="preserve">Contractor shall </w:t>
      </w:r>
      <w:r w:rsidR="00CB1230">
        <w:rPr>
          <w:rFonts w:ascii="Aptos" w:eastAsia="Aptos" w:hAnsi="Aptos" w:cs="Aptos"/>
        </w:rPr>
        <w:t>include in their proposal:</w:t>
      </w:r>
      <w:r w:rsidR="00CB1230" w:rsidRPr="2B151240">
        <w:rPr>
          <w:rFonts w:ascii="Aptos" w:eastAsia="Aptos" w:hAnsi="Aptos" w:cs="Aptos"/>
        </w:rPr>
        <w:t xml:space="preserve"> </w:t>
      </w:r>
    </w:p>
    <w:p w14:paraId="4EFBBCCD" w14:textId="2550F638" w:rsidR="009E2667" w:rsidRPr="009E2667" w:rsidRDefault="009E2667" w:rsidP="009E2667">
      <w:pPr>
        <w:pStyle w:val="ListParagraph"/>
        <w:numPr>
          <w:ilvl w:val="0"/>
          <w:numId w:val="11"/>
        </w:numPr>
        <w:spacing w:before="240" w:after="240"/>
      </w:pPr>
      <w:r>
        <w:rPr>
          <w:rFonts w:ascii="Aptos" w:eastAsia="Aptos" w:hAnsi="Aptos" w:cs="Aptos"/>
        </w:rPr>
        <w:t>P</w:t>
      </w:r>
      <w:r w:rsidR="5459E34D" w:rsidRPr="009E2667">
        <w:rPr>
          <w:rFonts w:ascii="Aptos" w:eastAsia="Aptos" w:hAnsi="Aptos" w:cs="Aptos"/>
        </w:rPr>
        <w:t xml:space="preserve">roof of </w:t>
      </w:r>
      <w:r w:rsidR="00CB1230" w:rsidRPr="009E2667">
        <w:rPr>
          <w:rFonts w:ascii="Aptos" w:eastAsia="Aptos" w:hAnsi="Aptos" w:cs="Aptos"/>
        </w:rPr>
        <w:t xml:space="preserve">current </w:t>
      </w:r>
      <w:r w:rsidR="5459E34D" w:rsidRPr="009E2667">
        <w:rPr>
          <w:rFonts w:ascii="Aptos" w:eastAsia="Aptos" w:hAnsi="Aptos" w:cs="Aptos"/>
        </w:rPr>
        <w:t>license</w:t>
      </w:r>
      <w:r w:rsidR="00CB1230" w:rsidRPr="009E2667">
        <w:rPr>
          <w:rFonts w:ascii="Aptos" w:eastAsia="Aptos" w:hAnsi="Aptos" w:cs="Aptos"/>
        </w:rPr>
        <w:t>/</w:t>
      </w:r>
      <w:r w:rsidR="5459E34D" w:rsidRPr="009E2667">
        <w:rPr>
          <w:rFonts w:ascii="Aptos" w:eastAsia="Aptos" w:hAnsi="Aptos" w:cs="Aptos"/>
        </w:rPr>
        <w:t>certification</w:t>
      </w:r>
    </w:p>
    <w:p w14:paraId="3A484D8F" w14:textId="77777777" w:rsidR="009E2667" w:rsidRPr="009E2667" w:rsidRDefault="0086382D" w:rsidP="009E2667">
      <w:pPr>
        <w:pStyle w:val="ListParagraph"/>
        <w:numPr>
          <w:ilvl w:val="0"/>
          <w:numId w:val="11"/>
        </w:numPr>
        <w:spacing w:before="240" w:after="240"/>
      </w:pPr>
      <w:r w:rsidRPr="009E2667">
        <w:rPr>
          <w:rFonts w:ascii="Aptos" w:eastAsia="Aptos" w:hAnsi="Aptos" w:cs="Aptos"/>
        </w:rPr>
        <w:t xml:space="preserve">Certificate of </w:t>
      </w:r>
      <w:r w:rsidR="5459E34D" w:rsidRPr="009E2667">
        <w:rPr>
          <w:rFonts w:ascii="Aptos" w:eastAsia="Aptos" w:hAnsi="Aptos" w:cs="Aptos"/>
        </w:rPr>
        <w:t>insurance</w:t>
      </w:r>
      <w:r w:rsidRPr="009E2667">
        <w:rPr>
          <w:rFonts w:ascii="Aptos" w:eastAsia="Aptos" w:hAnsi="Aptos" w:cs="Aptos"/>
        </w:rPr>
        <w:t xml:space="preserve"> with ordering entity as added-insured</w:t>
      </w:r>
    </w:p>
    <w:p w14:paraId="07371386" w14:textId="503F00EB" w:rsidR="009E2667" w:rsidRPr="009E2667" w:rsidRDefault="009E2667" w:rsidP="009E2667">
      <w:pPr>
        <w:pStyle w:val="ListParagraph"/>
        <w:numPr>
          <w:ilvl w:val="0"/>
          <w:numId w:val="11"/>
        </w:numPr>
        <w:spacing w:before="240" w:after="240"/>
      </w:pPr>
      <w:r>
        <w:rPr>
          <w:rFonts w:ascii="Aptos" w:eastAsia="Aptos" w:hAnsi="Aptos" w:cs="Aptos"/>
        </w:rPr>
        <w:t>Two current or former</w:t>
      </w:r>
      <w:r w:rsidR="00CF4ADD" w:rsidRPr="009E2667">
        <w:rPr>
          <w:rFonts w:ascii="Aptos" w:eastAsia="Aptos" w:hAnsi="Aptos" w:cs="Aptos"/>
        </w:rPr>
        <w:t xml:space="preserve"> </w:t>
      </w:r>
      <w:r w:rsidR="00FA5B10" w:rsidRPr="009E2667">
        <w:rPr>
          <w:rFonts w:ascii="Aptos" w:eastAsia="Aptos" w:hAnsi="Aptos" w:cs="Aptos"/>
        </w:rPr>
        <w:t>clients that can be called for verification of successfully meeting requirements of the</w:t>
      </w:r>
      <w:r w:rsidR="000C02DB" w:rsidRPr="009E2667">
        <w:rPr>
          <w:rFonts w:ascii="Aptos" w:eastAsia="Aptos" w:hAnsi="Aptos" w:cs="Aptos"/>
        </w:rPr>
        <w:t xml:space="preserve"> guard services equivalent to what the contractor is proposing against this PWS</w:t>
      </w:r>
      <w:r w:rsidR="00FA5B10" w:rsidRPr="009E2667">
        <w:rPr>
          <w:rFonts w:ascii="Aptos" w:eastAsia="Aptos" w:hAnsi="Aptos" w:cs="Aptos"/>
        </w:rPr>
        <w:t xml:space="preserve"> (aka past performance)</w:t>
      </w:r>
    </w:p>
    <w:p w14:paraId="0FB6DCD2" w14:textId="77777777" w:rsidR="009E2667" w:rsidRPr="009E2667" w:rsidRDefault="009E2667" w:rsidP="009E2667">
      <w:pPr>
        <w:pStyle w:val="ListParagraph"/>
        <w:numPr>
          <w:ilvl w:val="0"/>
          <w:numId w:val="11"/>
        </w:numPr>
        <w:spacing w:before="240" w:after="240"/>
      </w:pPr>
      <w:r>
        <w:rPr>
          <w:rFonts w:ascii="Aptos" w:eastAsia="Aptos" w:hAnsi="Aptos" w:cs="Aptos"/>
        </w:rPr>
        <w:t>F</w:t>
      </w:r>
      <w:r w:rsidR="00A820C5" w:rsidRPr="009E2667">
        <w:rPr>
          <w:rFonts w:ascii="Aptos" w:eastAsia="Aptos" w:hAnsi="Aptos" w:cs="Aptos"/>
        </w:rPr>
        <w:t>ully completed pricing sheet</w:t>
      </w:r>
      <w:r w:rsidR="0086382D" w:rsidRPr="009E2667">
        <w:rPr>
          <w:rFonts w:ascii="Aptos" w:eastAsia="Aptos" w:hAnsi="Aptos" w:cs="Aptos"/>
        </w:rPr>
        <w:t xml:space="preserve"> (Attachment 2), </w:t>
      </w:r>
    </w:p>
    <w:p w14:paraId="610D46A1" w14:textId="4AAA6C58" w:rsidR="009E2667" w:rsidRPr="009E2667" w:rsidRDefault="0086382D" w:rsidP="009E2667">
      <w:pPr>
        <w:pStyle w:val="ListParagraph"/>
        <w:numPr>
          <w:ilvl w:val="0"/>
          <w:numId w:val="11"/>
        </w:numPr>
        <w:spacing w:before="240" w:after="240"/>
      </w:pPr>
      <w:r w:rsidRPr="009E2667">
        <w:rPr>
          <w:rFonts w:ascii="Aptos" w:eastAsia="Aptos" w:hAnsi="Aptos" w:cs="Aptos"/>
        </w:rPr>
        <w:t xml:space="preserve">Small Business Certification (if applicable. </w:t>
      </w:r>
      <w:r w:rsidR="00EE3E62">
        <w:rPr>
          <w:rFonts w:ascii="Aptos" w:eastAsia="Aptos" w:hAnsi="Aptos" w:cs="Aptos"/>
        </w:rPr>
        <w:t>Located within A</w:t>
      </w:r>
      <w:r w:rsidRPr="009E2667">
        <w:rPr>
          <w:rFonts w:ascii="Aptos" w:eastAsia="Aptos" w:hAnsi="Aptos" w:cs="Aptos"/>
        </w:rPr>
        <w:t xml:space="preserve">ttachment </w:t>
      </w:r>
      <w:r w:rsidR="00EE3E62">
        <w:rPr>
          <w:rFonts w:ascii="Aptos" w:eastAsia="Aptos" w:hAnsi="Aptos" w:cs="Aptos"/>
        </w:rPr>
        <w:t>1</w:t>
      </w:r>
      <w:r w:rsidRPr="009E2667">
        <w:rPr>
          <w:rFonts w:ascii="Aptos" w:eastAsia="Aptos" w:hAnsi="Aptos" w:cs="Aptos"/>
        </w:rPr>
        <w:t>)</w:t>
      </w:r>
    </w:p>
    <w:p w14:paraId="322808E0" w14:textId="251929F3" w:rsidR="009E2667" w:rsidRPr="009E2667" w:rsidRDefault="00217E40" w:rsidP="009E2667">
      <w:pPr>
        <w:pStyle w:val="ListParagraph"/>
        <w:numPr>
          <w:ilvl w:val="0"/>
          <w:numId w:val="11"/>
        </w:numPr>
        <w:spacing w:before="240" w:after="240"/>
      </w:pPr>
      <w:r w:rsidRPr="009E2667">
        <w:rPr>
          <w:rFonts w:ascii="Aptos" w:eastAsia="Aptos" w:hAnsi="Aptos" w:cs="Aptos"/>
        </w:rPr>
        <w:lastRenderedPageBreak/>
        <w:t>Certificate Regarding Lobbying (</w:t>
      </w:r>
      <w:r w:rsidR="00EE3E62">
        <w:rPr>
          <w:rFonts w:ascii="Aptos" w:eastAsia="Aptos" w:hAnsi="Aptos" w:cs="Aptos"/>
        </w:rPr>
        <w:t>Located within a</w:t>
      </w:r>
      <w:r w:rsidRPr="009E2667">
        <w:rPr>
          <w:rFonts w:ascii="Aptos" w:eastAsia="Aptos" w:hAnsi="Aptos" w:cs="Aptos"/>
        </w:rPr>
        <w:t xml:space="preserve">ttachment </w:t>
      </w:r>
      <w:r w:rsidR="00EE3E62">
        <w:rPr>
          <w:rFonts w:ascii="Aptos" w:eastAsia="Aptos" w:hAnsi="Aptos" w:cs="Aptos"/>
        </w:rPr>
        <w:t>1</w:t>
      </w:r>
      <w:r w:rsidRPr="009E2667">
        <w:rPr>
          <w:rFonts w:ascii="Aptos" w:eastAsia="Aptos" w:hAnsi="Aptos" w:cs="Aptos"/>
        </w:rPr>
        <w:t xml:space="preserve">), and </w:t>
      </w:r>
    </w:p>
    <w:p w14:paraId="0E7D8E50" w14:textId="425322E2" w:rsidR="5E82B559" w:rsidRDefault="009E2667" w:rsidP="009E2667">
      <w:pPr>
        <w:pStyle w:val="ListParagraph"/>
        <w:numPr>
          <w:ilvl w:val="0"/>
          <w:numId w:val="11"/>
        </w:numPr>
        <w:spacing w:before="240" w:after="240"/>
      </w:pPr>
      <w:r>
        <w:rPr>
          <w:rFonts w:ascii="Aptos" w:eastAsia="Aptos" w:hAnsi="Aptos" w:cs="Aptos"/>
        </w:rPr>
        <w:t>P</w:t>
      </w:r>
      <w:r w:rsidR="00217E40" w:rsidRPr="009E2667">
        <w:rPr>
          <w:rFonts w:ascii="Aptos" w:eastAsia="Aptos" w:hAnsi="Aptos" w:cs="Aptos"/>
        </w:rPr>
        <w:t>roof of assigned UEI #.</w:t>
      </w:r>
    </w:p>
    <w:p w14:paraId="6915BF18" w14:textId="39C79D27" w:rsidR="5E82B559" w:rsidRDefault="5459E34D" w:rsidP="18E2033C">
      <w:pPr>
        <w:spacing w:before="240" w:after="240"/>
      </w:pPr>
      <w:r w:rsidRPr="2B151240">
        <w:rPr>
          <w:rFonts w:ascii="Aptos" w:eastAsia="Aptos" w:hAnsi="Aptos" w:cs="Aptos"/>
        </w:rPr>
        <w:t>Contractor shall propose</w:t>
      </w:r>
      <w:r w:rsidR="00CB1230">
        <w:rPr>
          <w:rFonts w:ascii="Aptos" w:eastAsia="Aptos" w:hAnsi="Aptos" w:cs="Aptos"/>
        </w:rPr>
        <w:t xml:space="preserve"> fixed</w:t>
      </w:r>
      <w:r w:rsidRPr="2B151240">
        <w:rPr>
          <w:rFonts w:ascii="Aptos" w:eastAsia="Aptos" w:hAnsi="Aptos" w:cs="Aptos"/>
        </w:rPr>
        <w:t xml:space="preserve"> labor rates for </w:t>
      </w:r>
      <w:r w:rsidR="00CB1230">
        <w:rPr>
          <w:rFonts w:ascii="Aptos" w:eastAsia="Aptos" w:hAnsi="Aptos" w:cs="Aptos"/>
        </w:rPr>
        <w:t xml:space="preserve">each </w:t>
      </w:r>
      <w:r w:rsidR="00B37FD8">
        <w:rPr>
          <w:rFonts w:ascii="Aptos" w:eastAsia="Aptos" w:hAnsi="Aptos" w:cs="Aptos"/>
        </w:rPr>
        <w:t>service they are willing to offer to the ordering entity. The proposed prices are locked</w:t>
      </w:r>
      <w:r w:rsidR="00467483">
        <w:rPr>
          <w:rFonts w:ascii="Aptos" w:eastAsia="Aptos" w:hAnsi="Aptos" w:cs="Aptos"/>
        </w:rPr>
        <w:t>-</w:t>
      </w:r>
      <w:r w:rsidR="00B37FD8">
        <w:rPr>
          <w:rFonts w:ascii="Aptos" w:eastAsia="Aptos" w:hAnsi="Aptos" w:cs="Aptos"/>
        </w:rPr>
        <w:t xml:space="preserve">in for all </w:t>
      </w:r>
      <w:r w:rsidR="00467483">
        <w:rPr>
          <w:rFonts w:ascii="Aptos" w:eastAsia="Aptos" w:hAnsi="Aptos" w:cs="Aptos"/>
        </w:rPr>
        <w:t xml:space="preserve">proposed </w:t>
      </w:r>
      <w:r w:rsidR="00B37FD8">
        <w:rPr>
          <w:rFonts w:ascii="Aptos" w:eastAsia="Aptos" w:hAnsi="Aptos" w:cs="Aptos"/>
        </w:rPr>
        <w:t>out years.</w:t>
      </w:r>
    </w:p>
    <w:p w14:paraId="7B834C8C" w14:textId="71718F8A" w:rsidR="009C07A9" w:rsidRDefault="17AE8529" w:rsidP="755ED189">
      <w:pPr>
        <w:rPr>
          <w:color w:val="000000" w:themeColor="text1"/>
        </w:rPr>
      </w:pPr>
      <w:r w:rsidRPr="2B151240">
        <w:rPr>
          <w:color w:val="000000" w:themeColor="text1"/>
        </w:rPr>
        <w:t>Any damage done</w:t>
      </w:r>
      <w:r w:rsidR="51DAF5DA" w:rsidRPr="2B151240">
        <w:rPr>
          <w:color w:val="000000" w:themeColor="text1"/>
        </w:rPr>
        <w:t xml:space="preserve"> by the contractor</w:t>
      </w:r>
      <w:r w:rsidRPr="2B151240">
        <w:rPr>
          <w:color w:val="000000" w:themeColor="text1"/>
        </w:rPr>
        <w:t xml:space="preserve"> </w:t>
      </w:r>
      <w:r w:rsidR="00EF7F9D">
        <w:rPr>
          <w:color w:val="000000" w:themeColor="text1"/>
        </w:rPr>
        <w:t xml:space="preserve">and their employees </w:t>
      </w:r>
      <w:r w:rsidRPr="2B151240">
        <w:rPr>
          <w:color w:val="000000" w:themeColor="text1"/>
        </w:rPr>
        <w:t xml:space="preserve">to the </w:t>
      </w:r>
      <w:r w:rsidR="39F4788F" w:rsidRPr="2B151240">
        <w:rPr>
          <w:color w:val="000000" w:themeColor="text1"/>
        </w:rPr>
        <w:t>order</w:t>
      </w:r>
      <w:r w:rsidR="00EF7F9D">
        <w:rPr>
          <w:color w:val="000000" w:themeColor="text1"/>
        </w:rPr>
        <w:t>ing entity’s</w:t>
      </w:r>
      <w:r w:rsidR="39F4788F" w:rsidRPr="2B151240">
        <w:rPr>
          <w:color w:val="000000" w:themeColor="text1"/>
        </w:rPr>
        <w:t xml:space="preserve"> </w:t>
      </w:r>
      <w:r w:rsidRPr="2B151240">
        <w:rPr>
          <w:color w:val="000000" w:themeColor="text1"/>
        </w:rPr>
        <w:t>property or</w:t>
      </w:r>
      <w:r w:rsidR="00EF7F9D">
        <w:rPr>
          <w:color w:val="000000" w:themeColor="text1"/>
        </w:rPr>
        <w:t xml:space="preserve"> that of</w:t>
      </w:r>
      <w:r w:rsidRPr="2B151240">
        <w:rPr>
          <w:color w:val="000000" w:themeColor="text1"/>
        </w:rPr>
        <w:t xml:space="preserve"> its visitors during the job shall be repaired to</w:t>
      </w:r>
      <w:r w:rsidR="5A2B3832" w:rsidRPr="2B151240">
        <w:rPr>
          <w:color w:val="000000" w:themeColor="text1"/>
        </w:rPr>
        <w:t xml:space="preserve"> pre-</w:t>
      </w:r>
      <w:r w:rsidR="44A398FB" w:rsidRPr="2B151240">
        <w:rPr>
          <w:color w:val="000000" w:themeColor="text1"/>
        </w:rPr>
        <w:t>contract</w:t>
      </w:r>
      <w:r w:rsidRPr="2B151240">
        <w:rPr>
          <w:color w:val="000000" w:themeColor="text1"/>
        </w:rPr>
        <w:t xml:space="preserve"> </w:t>
      </w:r>
      <w:r w:rsidR="00EF7F9D">
        <w:rPr>
          <w:color w:val="000000" w:themeColor="text1"/>
        </w:rPr>
        <w:t xml:space="preserve">damage </w:t>
      </w:r>
      <w:r w:rsidR="6598B753" w:rsidRPr="2B151240">
        <w:rPr>
          <w:color w:val="000000" w:themeColor="text1"/>
        </w:rPr>
        <w:t>condition</w:t>
      </w:r>
      <w:r w:rsidRPr="2B151240">
        <w:rPr>
          <w:color w:val="000000" w:themeColor="text1"/>
        </w:rPr>
        <w:t xml:space="preserve"> without cost to </w:t>
      </w:r>
      <w:r w:rsidR="4AF451C9" w:rsidRPr="2B151240">
        <w:rPr>
          <w:color w:val="000000" w:themeColor="text1"/>
        </w:rPr>
        <w:t>order</w:t>
      </w:r>
      <w:r w:rsidR="00EF7F9D">
        <w:rPr>
          <w:color w:val="000000" w:themeColor="text1"/>
        </w:rPr>
        <w:t>ing entity</w:t>
      </w:r>
      <w:r w:rsidRPr="2B151240">
        <w:rPr>
          <w:color w:val="000000" w:themeColor="text1"/>
        </w:rPr>
        <w:t xml:space="preserve"> or its visitors</w:t>
      </w:r>
      <w:r w:rsidR="014430E7" w:rsidRPr="2B151240">
        <w:rPr>
          <w:color w:val="000000" w:themeColor="text1"/>
        </w:rPr>
        <w:t>, unless the end user was notified in advanced of</w:t>
      </w:r>
      <w:r w:rsidR="04F83697" w:rsidRPr="2B151240">
        <w:rPr>
          <w:color w:val="000000" w:themeColor="text1"/>
        </w:rPr>
        <w:t xml:space="preserve"> potential</w:t>
      </w:r>
      <w:r w:rsidR="014430E7" w:rsidRPr="2B151240">
        <w:rPr>
          <w:color w:val="000000" w:themeColor="text1"/>
        </w:rPr>
        <w:t xml:space="preserve"> damage to the property and they agreed in writing to not hold the contractor liable.</w:t>
      </w:r>
    </w:p>
    <w:p w14:paraId="707E783A" w14:textId="1EDBA952" w:rsidR="62D489D8" w:rsidRDefault="62D489D8" w:rsidP="62D489D8">
      <w:pPr>
        <w:rPr>
          <w:color w:val="000000" w:themeColor="text1"/>
        </w:rPr>
      </w:pPr>
    </w:p>
    <w:p w14:paraId="54121F40" w14:textId="25BAA9FB" w:rsidR="1C579342" w:rsidRDefault="1C579342">
      <w:pPr>
        <w:rPr>
          <w:color w:val="000000" w:themeColor="text1"/>
        </w:rPr>
      </w:pPr>
      <w:r w:rsidRPr="2B151240">
        <w:rPr>
          <w:color w:val="000000" w:themeColor="text1"/>
        </w:rPr>
        <w:t>1.</w:t>
      </w:r>
      <w:r w:rsidR="14EE93CE" w:rsidRPr="2B151240">
        <w:rPr>
          <w:color w:val="000000" w:themeColor="text1"/>
        </w:rPr>
        <w:t>4</w:t>
      </w:r>
      <w:r w:rsidRPr="2B151240">
        <w:rPr>
          <w:color w:val="000000" w:themeColor="text1"/>
        </w:rPr>
        <w:t xml:space="preserve"> </w:t>
      </w:r>
      <w:r w:rsidRPr="2B151240">
        <w:rPr>
          <w:b/>
          <w:bCs/>
          <w:color w:val="000000" w:themeColor="text1"/>
          <w:u w:val="single"/>
        </w:rPr>
        <w:t>Communication:</w:t>
      </w:r>
      <w:r w:rsidRPr="2B151240">
        <w:rPr>
          <w:color w:val="000000" w:themeColor="text1"/>
        </w:rPr>
        <w:t xml:space="preserve"> The contractor shall provide regular updates to </w:t>
      </w:r>
      <w:r w:rsidR="1E155614" w:rsidRPr="2B151240">
        <w:rPr>
          <w:color w:val="000000" w:themeColor="text1"/>
        </w:rPr>
        <w:t>the order</w:t>
      </w:r>
      <w:r w:rsidR="008528A0">
        <w:rPr>
          <w:color w:val="000000" w:themeColor="text1"/>
        </w:rPr>
        <w:t>ing entity and their agent(s)</w:t>
      </w:r>
      <w:r w:rsidRPr="2B151240">
        <w:rPr>
          <w:color w:val="000000" w:themeColor="text1"/>
        </w:rPr>
        <w:t>. Communicating potential risks to the job’s requirements and schedule is of utmost importance. With increased risks and issues, communication frequency shall be adjusted accordingly. The completion of the scope of the job while managing requirements and timeline is a team effort. As such, timely communication is vital.</w:t>
      </w:r>
    </w:p>
    <w:p w14:paraId="17DDF499" w14:textId="3DE97764" w:rsidR="009C07A9" w:rsidRDefault="009C07A9" w:rsidP="62D489D8">
      <w:pPr>
        <w:rPr>
          <w:color w:val="000000" w:themeColor="text1"/>
        </w:rPr>
      </w:pPr>
    </w:p>
    <w:p w14:paraId="58553921" w14:textId="76531FB2" w:rsidR="009C07A9" w:rsidRDefault="34BD93A9" w:rsidP="62D489D8">
      <w:pPr>
        <w:rPr>
          <w:color w:val="000000" w:themeColor="text1"/>
        </w:rPr>
      </w:pPr>
      <w:r w:rsidRPr="62D489D8">
        <w:rPr>
          <w:color w:val="000000" w:themeColor="text1"/>
        </w:rPr>
        <w:t>2.</w:t>
      </w:r>
      <w:r>
        <w:tab/>
      </w:r>
      <w:r w:rsidRPr="62D489D8">
        <w:rPr>
          <w:b/>
          <w:bCs/>
          <w:color w:val="000000" w:themeColor="text1"/>
          <w:u w:val="single"/>
        </w:rPr>
        <w:t>Definitions and Acronyms:</w:t>
      </w:r>
    </w:p>
    <w:p w14:paraId="21567899" w14:textId="6B86B7A5" w:rsidR="009C07A9" w:rsidRDefault="009C07A9" w:rsidP="62D489D8">
      <w:pPr>
        <w:rPr>
          <w:color w:val="000000" w:themeColor="text1"/>
        </w:rPr>
      </w:pPr>
    </w:p>
    <w:p w14:paraId="34AF6221" w14:textId="3266E5E3" w:rsidR="009C07A9" w:rsidRDefault="34BD93A9" w:rsidP="62D489D8">
      <w:pPr>
        <w:ind w:left="720"/>
        <w:rPr>
          <w:color w:val="000000" w:themeColor="text1"/>
        </w:rPr>
      </w:pPr>
      <w:r w:rsidRPr="62D489D8">
        <w:rPr>
          <w:b/>
          <w:bCs/>
          <w:color w:val="000000" w:themeColor="text1"/>
          <w:u w:val="single"/>
        </w:rPr>
        <w:t>Firm Fixed Price (FFP):</w:t>
      </w:r>
      <w:r w:rsidRPr="62D489D8">
        <w:rPr>
          <w:color w:val="000000" w:themeColor="text1"/>
        </w:rPr>
        <w:t xml:space="preserve"> a contract type where the price is not subject to any adjustment based on the contractor’s cost experience in performing the contract. Examples include purchasing two laptops at a cost of $500 each, resulting in a total order of $1,000. Alternatively, a cell phone plan may charge a rate of $0.20 per MB of data. </w:t>
      </w:r>
    </w:p>
    <w:p w14:paraId="4FAA440A" w14:textId="5DDF6377" w:rsidR="00313788" w:rsidRDefault="000453D9" w:rsidP="38B7F690">
      <w:pPr>
        <w:ind w:left="720"/>
        <w:rPr>
          <w:b/>
          <w:bCs/>
          <w:color w:val="000000" w:themeColor="text1"/>
          <w:u w:val="single"/>
        </w:rPr>
      </w:pPr>
      <w:r>
        <w:rPr>
          <w:b/>
          <w:bCs/>
          <w:color w:val="000000" w:themeColor="text1"/>
          <w:u w:val="single"/>
        </w:rPr>
        <w:t>Agent</w:t>
      </w:r>
      <w:r w:rsidR="00313788" w:rsidRPr="00400360">
        <w:rPr>
          <w:color w:val="000000" w:themeColor="text1"/>
        </w:rPr>
        <w:t xml:space="preserve">: </w:t>
      </w:r>
      <w:r w:rsidR="00400360" w:rsidRPr="00400360">
        <w:rPr>
          <w:color w:val="000000" w:themeColor="text1"/>
        </w:rPr>
        <w:t>An o</w:t>
      </w:r>
      <w:r w:rsidR="00313788" w:rsidRPr="00313788">
        <w:rPr>
          <w:color w:val="000000" w:themeColor="text1"/>
        </w:rPr>
        <w:t xml:space="preserve">fficial </w:t>
      </w:r>
      <w:r w:rsidR="00400360">
        <w:rPr>
          <w:color w:val="000000" w:themeColor="text1"/>
        </w:rPr>
        <w:t>r</w:t>
      </w:r>
      <w:r w:rsidR="00313788" w:rsidRPr="00313788">
        <w:rPr>
          <w:color w:val="000000" w:themeColor="text1"/>
        </w:rPr>
        <w:t>epresentative of the ordering entity, generally this is the M&amp;A Consultant.</w:t>
      </w:r>
    </w:p>
    <w:p w14:paraId="34C78318" w14:textId="3B6D0211" w:rsidR="009C07A9" w:rsidRDefault="34BD93A9" w:rsidP="38B7F690">
      <w:pPr>
        <w:ind w:left="720"/>
        <w:rPr>
          <w:color w:val="000000" w:themeColor="text1"/>
        </w:rPr>
      </w:pPr>
      <w:r w:rsidRPr="38B7F690">
        <w:rPr>
          <w:b/>
          <w:bCs/>
          <w:color w:val="000000" w:themeColor="text1"/>
          <w:u w:val="single"/>
        </w:rPr>
        <w:t xml:space="preserve">M&amp;A </w:t>
      </w:r>
      <w:r w:rsidR="00313788">
        <w:rPr>
          <w:b/>
          <w:bCs/>
          <w:color w:val="000000" w:themeColor="text1"/>
          <w:u w:val="single"/>
        </w:rPr>
        <w:t>C</w:t>
      </w:r>
      <w:r w:rsidRPr="38B7F690">
        <w:rPr>
          <w:b/>
          <w:bCs/>
          <w:color w:val="000000" w:themeColor="text1"/>
          <w:u w:val="single"/>
        </w:rPr>
        <w:t>onsultant:</w:t>
      </w:r>
      <w:r w:rsidRPr="38B7F690">
        <w:rPr>
          <w:b/>
          <w:bCs/>
          <w:color w:val="000000" w:themeColor="text1"/>
        </w:rPr>
        <w:t xml:space="preserve"> </w:t>
      </w:r>
      <w:r w:rsidRPr="38B7F690">
        <w:rPr>
          <w:color w:val="000000" w:themeColor="text1"/>
        </w:rPr>
        <w:t xml:space="preserve">The Management and Administration (M&amp;A) consultant is the individual or company hired to assist </w:t>
      </w:r>
      <w:r w:rsidR="00313788">
        <w:rPr>
          <w:color w:val="000000" w:themeColor="text1"/>
        </w:rPr>
        <w:t>the ordering entity</w:t>
      </w:r>
      <w:r w:rsidRPr="38B7F690">
        <w:rPr>
          <w:color w:val="000000" w:themeColor="text1"/>
        </w:rPr>
        <w:t xml:space="preserve"> with oversight and management of the contract</w:t>
      </w:r>
      <w:r w:rsidR="00313788">
        <w:rPr>
          <w:color w:val="000000" w:themeColor="text1"/>
        </w:rPr>
        <w:t>, order,</w:t>
      </w:r>
      <w:r w:rsidRPr="38B7F690">
        <w:rPr>
          <w:color w:val="000000" w:themeColor="text1"/>
        </w:rPr>
        <w:t xml:space="preserve"> and/or grant</w:t>
      </w:r>
      <w:r w:rsidR="00313788">
        <w:rPr>
          <w:color w:val="000000" w:themeColor="text1"/>
        </w:rPr>
        <w:t>.</w:t>
      </w:r>
    </w:p>
    <w:p w14:paraId="1B0A1380" w14:textId="2C78F294" w:rsidR="009C07A9" w:rsidRDefault="34BD93A9" w:rsidP="62D489D8">
      <w:pPr>
        <w:ind w:left="720"/>
        <w:rPr>
          <w:color w:val="000000" w:themeColor="text1"/>
        </w:rPr>
      </w:pPr>
      <w:r w:rsidRPr="62D489D8">
        <w:rPr>
          <w:b/>
          <w:bCs/>
          <w:color w:val="000000" w:themeColor="text1"/>
          <w:u w:val="single"/>
        </w:rPr>
        <w:t>NLT:</w:t>
      </w:r>
      <w:r w:rsidRPr="62D489D8">
        <w:rPr>
          <w:b/>
          <w:bCs/>
          <w:color w:val="000000" w:themeColor="text1"/>
        </w:rPr>
        <w:t xml:space="preserve"> </w:t>
      </w:r>
      <w:r w:rsidRPr="62D489D8">
        <w:rPr>
          <w:color w:val="000000" w:themeColor="text1"/>
        </w:rPr>
        <w:t>No later than</w:t>
      </w:r>
    </w:p>
    <w:p w14:paraId="60328C8D" w14:textId="6EB4EDDB" w:rsidR="009C07A9" w:rsidRDefault="34BD93A9" w:rsidP="62D489D8">
      <w:pPr>
        <w:ind w:left="720"/>
        <w:rPr>
          <w:color w:val="000000" w:themeColor="text1"/>
        </w:rPr>
      </w:pPr>
      <w:proofErr w:type="spellStart"/>
      <w:r w:rsidRPr="62D489D8">
        <w:rPr>
          <w:b/>
          <w:bCs/>
          <w:color w:val="000000" w:themeColor="text1"/>
          <w:u w:val="single"/>
        </w:rPr>
        <w:t>PoP</w:t>
      </w:r>
      <w:proofErr w:type="spellEnd"/>
      <w:r w:rsidRPr="62D489D8">
        <w:rPr>
          <w:b/>
          <w:bCs/>
          <w:color w:val="000000" w:themeColor="text1"/>
          <w:u w:val="single"/>
        </w:rPr>
        <w:t>:</w:t>
      </w:r>
      <w:r w:rsidRPr="62D489D8">
        <w:rPr>
          <w:color w:val="000000" w:themeColor="text1"/>
        </w:rPr>
        <w:t xml:space="preserve"> Period of Performance, the duration in which a contract is “alive</w:t>
      </w:r>
      <w:r w:rsidR="00A102E6" w:rsidRPr="62D489D8">
        <w:rPr>
          <w:color w:val="000000" w:themeColor="text1"/>
        </w:rPr>
        <w:t>”</w:t>
      </w:r>
    </w:p>
    <w:p w14:paraId="0911999F" w14:textId="77B61580" w:rsidR="009C07A9" w:rsidRDefault="34BD93A9" w:rsidP="62D489D8">
      <w:pPr>
        <w:ind w:firstLine="720"/>
        <w:rPr>
          <w:color w:val="000000" w:themeColor="text1"/>
        </w:rPr>
      </w:pPr>
      <w:r w:rsidRPr="668264DD">
        <w:rPr>
          <w:b/>
          <w:bCs/>
          <w:color w:val="000000" w:themeColor="text1"/>
          <w:u w:val="single"/>
        </w:rPr>
        <w:t>CLIN:</w:t>
      </w:r>
      <w:r w:rsidRPr="668264DD">
        <w:rPr>
          <w:color w:val="000000" w:themeColor="text1"/>
        </w:rPr>
        <w:t xml:space="preserve"> Contract Line Item Number</w:t>
      </w:r>
    </w:p>
    <w:p w14:paraId="1EB9993C" w14:textId="5B32FB9B" w:rsidR="2FF3D5BF" w:rsidRDefault="2FF3D5BF" w:rsidP="2B151240">
      <w:pPr>
        <w:ind w:firstLine="720"/>
        <w:rPr>
          <w:color w:val="000000" w:themeColor="text1"/>
        </w:rPr>
      </w:pPr>
      <w:r w:rsidRPr="2B151240">
        <w:rPr>
          <w:b/>
          <w:bCs/>
          <w:color w:val="000000" w:themeColor="text1"/>
          <w:u w:val="single"/>
        </w:rPr>
        <w:lastRenderedPageBreak/>
        <w:t>NSP</w:t>
      </w:r>
      <w:r w:rsidR="00313788">
        <w:rPr>
          <w:b/>
          <w:bCs/>
          <w:color w:val="000000" w:themeColor="text1"/>
          <w:u w:val="single"/>
        </w:rPr>
        <w:t>:</w:t>
      </w:r>
      <w:r w:rsidRPr="2B151240">
        <w:rPr>
          <w:color w:val="000000" w:themeColor="text1"/>
        </w:rPr>
        <w:t xml:space="preserve"> Not Separately Priced</w:t>
      </w:r>
    </w:p>
    <w:p w14:paraId="0B43F41D" w14:textId="560B9402" w:rsidR="48A9A04A" w:rsidRDefault="48A9A04A" w:rsidP="2B151240">
      <w:pPr>
        <w:ind w:firstLine="720"/>
        <w:rPr>
          <w:color w:val="000000" w:themeColor="text1"/>
        </w:rPr>
      </w:pPr>
      <w:r w:rsidRPr="00313788">
        <w:rPr>
          <w:b/>
          <w:bCs/>
          <w:color w:val="000000" w:themeColor="text1"/>
          <w:u w:val="single"/>
        </w:rPr>
        <w:t>LE/MIL</w:t>
      </w:r>
      <w:r w:rsidR="00313788">
        <w:rPr>
          <w:b/>
          <w:bCs/>
          <w:color w:val="000000" w:themeColor="text1"/>
        </w:rPr>
        <w:t>:</w:t>
      </w:r>
      <w:r w:rsidRPr="2B151240">
        <w:rPr>
          <w:color w:val="000000" w:themeColor="text1"/>
        </w:rPr>
        <w:t xml:space="preserve"> Law Enforcement/ Military</w:t>
      </w:r>
    </w:p>
    <w:p w14:paraId="7444F025" w14:textId="33461895" w:rsidR="00EC4174" w:rsidRDefault="00EC4174" w:rsidP="2B151240">
      <w:pPr>
        <w:ind w:firstLine="720"/>
        <w:rPr>
          <w:color w:val="000000" w:themeColor="text1"/>
        </w:rPr>
      </w:pPr>
      <w:r w:rsidRPr="00313788">
        <w:rPr>
          <w:b/>
          <w:bCs/>
          <w:color w:val="000000" w:themeColor="text1"/>
          <w:u w:val="single"/>
        </w:rPr>
        <w:t>T&amp;M</w:t>
      </w:r>
      <w:r w:rsidR="00313788">
        <w:rPr>
          <w:b/>
          <w:bCs/>
          <w:color w:val="000000" w:themeColor="text1"/>
        </w:rPr>
        <w:t>:</w:t>
      </w:r>
      <w:r>
        <w:rPr>
          <w:color w:val="000000" w:themeColor="text1"/>
        </w:rPr>
        <w:t xml:space="preserve"> Time and Material</w:t>
      </w:r>
    </w:p>
    <w:p w14:paraId="7FDAE552" w14:textId="184B9992" w:rsidR="00EC4174" w:rsidRDefault="00EC4174" w:rsidP="2B151240">
      <w:pPr>
        <w:ind w:firstLine="720"/>
        <w:rPr>
          <w:color w:val="000000" w:themeColor="text1"/>
        </w:rPr>
      </w:pPr>
      <w:r w:rsidRPr="00313788">
        <w:rPr>
          <w:b/>
          <w:bCs/>
          <w:color w:val="000000" w:themeColor="text1"/>
          <w:u w:val="single"/>
        </w:rPr>
        <w:t>IDIQ</w:t>
      </w:r>
      <w:r w:rsidR="00313788">
        <w:rPr>
          <w:color w:val="000000" w:themeColor="text1"/>
        </w:rPr>
        <w:t>:</w:t>
      </w:r>
      <w:r>
        <w:rPr>
          <w:color w:val="000000" w:themeColor="text1"/>
        </w:rPr>
        <w:t xml:space="preserve"> Indefinite Delivery Indefinite Quantity</w:t>
      </w:r>
    </w:p>
    <w:p w14:paraId="1A586749" w14:textId="59979306" w:rsidR="000453D9" w:rsidRDefault="000453D9" w:rsidP="2B151240">
      <w:pPr>
        <w:ind w:firstLine="720"/>
        <w:rPr>
          <w:color w:val="000000" w:themeColor="text1"/>
        </w:rPr>
      </w:pPr>
      <w:r w:rsidRPr="00313788">
        <w:rPr>
          <w:b/>
          <w:bCs/>
          <w:color w:val="000000" w:themeColor="text1"/>
          <w:u w:val="single"/>
        </w:rPr>
        <w:t>EOM</w:t>
      </w:r>
      <w:r w:rsidR="00313788">
        <w:rPr>
          <w:color w:val="000000" w:themeColor="text1"/>
        </w:rPr>
        <w:t>:</w:t>
      </w:r>
      <w:r>
        <w:rPr>
          <w:color w:val="000000" w:themeColor="text1"/>
        </w:rPr>
        <w:t xml:space="preserve"> End of Month</w:t>
      </w:r>
      <w:r w:rsidR="00C94B24">
        <w:rPr>
          <w:color w:val="000000" w:themeColor="text1"/>
        </w:rPr>
        <w:t>;</w:t>
      </w:r>
      <w:r w:rsidR="00313788">
        <w:rPr>
          <w:color w:val="000000" w:themeColor="text1"/>
        </w:rPr>
        <w:t xml:space="preserve"> last day of the calendar month. This will either be the 28</w:t>
      </w:r>
      <w:r w:rsidR="00313788" w:rsidRPr="00313788">
        <w:rPr>
          <w:color w:val="000000" w:themeColor="text1"/>
          <w:vertAlign w:val="superscript"/>
        </w:rPr>
        <w:t>th</w:t>
      </w:r>
      <w:r w:rsidR="00313788">
        <w:rPr>
          <w:color w:val="000000" w:themeColor="text1"/>
        </w:rPr>
        <w:t xml:space="preserve">, </w:t>
      </w:r>
      <w:r w:rsidR="0089136C">
        <w:rPr>
          <w:color w:val="000000" w:themeColor="text1"/>
        </w:rPr>
        <w:t>29</w:t>
      </w:r>
      <w:r w:rsidR="0089136C" w:rsidRPr="0089136C">
        <w:rPr>
          <w:color w:val="000000" w:themeColor="text1"/>
          <w:vertAlign w:val="superscript"/>
        </w:rPr>
        <w:t>th</w:t>
      </w:r>
      <w:r w:rsidR="0089136C">
        <w:rPr>
          <w:color w:val="000000" w:themeColor="text1"/>
        </w:rPr>
        <w:t>(on a leap year), 30</w:t>
      </w:r>
      <w:r w:rsidR="0089136C" w:rsidRPr="0089136C">
        <w:rPr>
          <w:color w:val="000000" w:themeColor="text1"/>
          <w:vertAlign w:val="superscript"/>
        </w:rPr>
        <w:t>th</w:t>
      </w:r>
      <w:r w:rsidR="0089136C">
        <w:rPr>
          <w:color w:val="000000" w:themeColor="text1"/>
        </w:rPr>
        <w:t>, or 31</w:t>
      </w:r>
      <w:r w:rsidR="0089136C" w:rsidRPr="0089136C">
        <w:rPr>
          <w:color w:val="000000" w:themeColor="text1"/>
          <w:vertAlign w:val="superscript"/>
        </w:rPr>
        <w:t>st</w:t>
      </w:r>
      <w:r w:rsidR="0089136C">
        <w:rPr>
          <w:color w:val="000000" w:themeColor="text1"/>
        </w:rPr>
        <w:t>.</w:t>
      </w:r>
    </w:p>
    <w:p w14:paraId="6D2FB00F" w14:textId="79A3162B" w:rsidR="00C2661B" w:rsidRDefault="00C2661B" w:rsidP="2B151240">
      <w:pPr>
        <w:ind w:firstLine="720"/>
        <w:rPr>
          <w:color w:val="000000" w:themeColor="text1"/>
        </w:rPr>
      </w:pPr>
      <w:r w:rsidRPr="00AD2214">
        <w:rPr>
          <w:b/>
          <w:bCs/>
          <w:color w:val="000000" w:themeColor="text1"/>
          <w:u w:val="single"/>
        </w:rPr>
        <w:t>CY</w:t>
      </w:r>
      <w:r w:rsidRPr="00AD2214">
        <w:rPr>
          <w:b/>
          <w:bCs/>
          <w:color w:val="000000" w:themeColor="text1"/>
        </w:rPr>
        <w:t>:</w:t>
      </w:r>
      <w:r>
        <w:rPr>
          <w:color w:val="000000" w:themeColor="text1"/>
        </w:rPr>
        <w:t xml:space="preserve"> Calendar Year</w:t>
      </w:r>
      <w:r w:rsidR="00AD2214">
        <w:rPr>
          <w:color w:val="000000" w:themeColor="text1"/>
        </w:rPr>
        <w:t>, 01 Jan. – 31 Dec.</w:t>
      </w:r>
      <w:r w:rsidR="00C94B24">
        <w:rPr>
          <w:color w:val="000000" w:themeColor="text1"/>
        </w:rPr>
        <w:t xml:space="preserve"> Example- CY26 would be the Calendar Year of 2026.</w:t>
      </w:r>
    </w:p>
    <w:p w14:paraId="0B7855BD" w14:textId="109568E3" w:rsidR="00AD2214" w:rsidRDefault="00AD2214" w:rsidP="2B151240">
      <w:pPr>
        <w:ind w:firstLine="720"/>
        <w:rPr>
          <w:color w:val="000000" w:themeColor="text1"/>
        </w:rPr>
      </w:pPr>
      <w:r w:rsidRPr="00AD2214">
        <w:rPr>
          <w:b/>
          <w:bCs/>
          <w:color w:val="000000" w:themeColor="text1"/>
          <w:u w:val="single"/>
        </w:rPr>
        <w:t>IAW</w:t>
      </w:r>
      <w:r w:rsidRPr="00AD2214">
        <w:rPr>
          <w:b/>
          <w:bCs/>
          <w:color w:val="000000" w:themeColor="text1"/>
        </w:rPr>
        <w:t>:</w:t>
      </w:r>
      <w:r>
        <w:rPr>
          <w:color w:val="000000" w:themeColor="text1"/>
        </w:rPr>
        <w:t xml:space="preserve"> In Accordance With</w:t>
      </w:r>
    </w:p>
    <w:p w14:paraId="56A08441" w14:textId="3BE9B5DB" w:rsidR="00AD2214" w:rsidRDefault="00AD2214" w:rsidP="2B151240">
      <w:pPr>
        <w:ind w:firstLine="720"/>
        <w:rPr>
          <w:color w:val="000000" w:themeColor="text1"/>
        </w:rPr>
      </w:pPr>
      <w:r w:rsidRPr="00AD2214">
        <w:rPr>
          <w:b/>
          <w:bCs/>
          <w:color w:val="000000" w:themeColor="text1"/>
          <w:u w:val="single"/>
        </w:rPr>
        <w:t>T4D</w:t>
      </w:r>
      <w:r w:rsidRPr="00AD2214">
        <w:rPr>
          <w:b/>
          <w:bCs/>
          <w:color w:val="000000" w:themeColor="text1"/>
        </w:rPr>
        <w:t>:</w:t>
      </w:r>
      <w:r>
        <w:rPr>
          <w:color w:val="000000" w:themeColor="text1"/>
        </w:rPr>
        <w:t xml:space="preserve"> Termination for Default</w:t>
      </w:r>
    </w:p>
    <w:p w14:paraId="180AFEE5" w14:textId="12930FAE" w:rsidR="000A34A2" w:rsidRDefault="000A34A2" w:rsidP="2B151240">
      <w:pPr>
        <w:ind w:firstLine="720"/>
        <w:rPr>
          <w:color w:val="000000" w:themeColor="text1"/>
        </w:rPr>
      </w:pPr>
      <w:r w:rsidRPr="000D10DB">
        <w:rPr>
          <w:b/>
          <w:bCs/>
          <w:color w:val="000000" w:themeColor="text1"/>
          <w:u w:val="single"/>
        </w:rPr>
        <w:t>NTE</w:t>
      </w:r>
      <w:r>
        <w:rPr>
          <w:color w:val="000000" w:themeColor="text1"/>
        </w:rPr>
        <w:t>:</w:t>
      </w:r>
      <w:r w:rsidR="000D10DB">
        <w:rPr>
          <w:color w:val="000000" w:themeColor="text1"/>
        </w:rPr>
        <w:t xml:space="preserve"> Not to Exceed</w:t>
      </w:r>
    </w:p>
    <w:p w14:paraId="1C0ECADD" w14:textId="0DFE1B36" w:rsidR="000A34A2" w:rsidRDefault="000A34A2" w:rsidP="2B151240">
      <w:pPr>
        <w:ind w:firstLine="720"/>
        <w:rPr>
          <w:color w:val="000000" w:themeColor="text1"/>
        </w:rPr>
      </w:pPr>
      <w:r w:rsidRPr="000D10DB">
        <w:rPr>
          <w:b/>
          <w:bCs/>
          <w:color w:val="000000" w:themeColor="text1"/>
          <w:u w:val="single"/>
        </w:rPr>
        <w:t>UEI</w:t>
      </w:r>
      <w:r w:rsidRPr="000D10DB">
        <w:rPr>
          <w:b/>
          <w:bCs/>
          <w:color w:val="000000" w:themeColor="text1"/>
        </w:rPr>
        <w:t>:</w:t>
      </w:r>
      <w:r>
        <w:rPr>
          <w:color w:val="000000" w:themeColor="text1"/>
        </w:rPr>
        <w:t xml:space="preserve"> Unique Entity Identification</w:t>
      </w:r>
      <w:r w:rsidR="000D10DB">
        <w:rPr>
          <w:color w:val="000000" w:themeColor="text1"/>
        </w:rPr>
        <w:t>, provided by sam.gov when you register there, free of charge.</w:t>
      </w:r>
    </w:p>
    <w:p w14:paraId="0FF4C727" w14:textId="63474918" w:rsidR="009C07A9" w:rsidRDefault="009C07A9" w:rsidP="62D489D8">
      <w:pPr>
        <w:ind w:left="720"/>
        <w:rPr>
          <w:color w:val="000000" w:themeColor="text1"/>
        </w:rPr>
      </w:pPr>
    </w:p>
    <w:p w14:paraId="1426DAA4" w14:textId="3C57B2C0" w:rsidR="009C07A9" w:rsidRDefault="055E3FEF" w:rsidP="3A8170EF">
      <w:pPr>
        <w:pStyle w:val="ListParagraph"/>
        <w:rPr>
          <w:color w:val="000000" w:themeColor="text1"/>
        </w:rPr>
      </w:pPr>
      <w:r w:rsidRPr="3A8170EF">
        <w:rPr>
          <w:b/>
          <w:bCs/>
          <w:color w:val="000000" w:themeColor="text1"/>
          <w:u w:val="single"/>
        </w:rPr>
        <w:t xml:space="preserve">3. </w:t>
      </w:r>
      <w:r w:rsidR="34BD93A9" w:rsidRPr="3A8170EF">
        <w:rPr>
          <w:b/>
          <w:bCs/>
          <w:color w:val="000000" w:themeColor="text1"/>
          <w:u w:val="single"/>
        </w:rPr>
        <w:t>Evaluation of Proposals and Award</w:t>
      </w:r>
    </w:p>
    <w:p w14:paraId="199B4980" w14:textId="77EA31DB" w:rsidR="62D489D8" w:rsidRDefault="0047595B" w:rsidP="755ED189">
      <w:pPr>
        <w:pStyle w:val="ListParagraph"/>
        <w:ind w:left="1440"/>
        <w:rPr>
          <w:color w:val="000000" w:themeColor="text1"/>
        </w:rPr>
      </w:pPr>
      <w:r>
        <w:rPr>
          <w:color w:val="000000" w:themeColor="text1"/>
        </w:rPr>
        <w:t xml:space="preserve">All </w:t>
      </w:r>
      <w:r w:rsidR="004B29C6">
        <w:rPr>
          <w:color w:val="000000" w:themeColor="text1"/>
        </w:rPr>
        <w:t>complete proposals from contractors offering services in the states serviced by Grant Guardians will be awarded an IDIQ contract, with no minimum buy guarantee.</w:t>
      </w:r>
    </w:p>
    <w:p w14:paraId="1861E0F9" w14:textId="52324311" w:rsidR="755ED189" w:rsidRDefault="755ED189" w:rsidP="755ED189">
      <w:pPr>
        <w:pStyle w:val="ListParagraph"/>
        <w:ind w:left="1440"/>
        <w:rPr>
          <w:color w:val="000000" w:themeColor="text1"/>
        </w:rPr>
      </w:pPr>
    </w:p>
    <w:p w14:paraId="6343B20D" w14:textId="20CDE61B" w:rsidR="4AD321F2" w:rsidRDefault="33E8D01D" w:rsidP="2B151240">
      <w:pPr>
        <w:ind w:firstLine="720"/>
        <w:rPr>
          <w:b/>
          <w:bCs/>
          <w:color w:val="000000" w:themeColor="text1"/>
          <w:u w:val="single"/>
        </w:rPr>
      </w:pPr>
      <w:r w:rsidRPr="2B151240">
        <w:rPr>
          <w:color w:val="000000" w:themeColor="text1"/>
        </w:rPr>
        <w:t xml:space="preserve">4. </w:t>
      </w:r>
      <w:r w:rsidR="00442B18">
        <w:rPr>
          <w:b/>
          <w:bCs/>
          <w:color w:val="000000" w:themeColor="text1"/>
          <w:u w:val="single"/>
        </w:rPr>
        <w:t>Modifications to the IDIQ Contract and/or Orders</w:t>
      </w:r>
    </w:p>
    <w:p w14:paraId="4F8806F1" w14:textId="2678C671" w:rsidR="00442B18" w:rsidRPr="00C64B51" w:rsidRDefault="00442B18" w:rsidP="2B151240">
      <w:pPr>
        <w:ind w:firstLine="720"/>
        <w:rPr>
          <w:color w:val="000000" w:themeColor="text1"/>
        </w:rPr>
      </w:pPr>
      <w:r w:rsidRPr="00C64B51">
        <w:rPr>
          <w:color w:val="000000" w:themeColor="text1"/>
        </w:rPr>
        <w:t xml:space="preserve">Modification </w:t>
      </w:r>
      <w:r w:rsidR="00C1550E" w:rsidRPr="00C64B51">
        <w:rPr>
          <w:color w:val="000000" w:themeColor="text1"/>
        </w:rPr>
        <w:t>to the IDIQ contract and/or orders can be made bi-laterally</w:t>
      </w:r>
      <w:r w:rsidR="00C64B51">
        <w:rPr>
          <w:color w:val="000000" w:themeColor="text1"/>
        </w:rPr>
        <w:t xml:space="preserve"> upon </w:t>
      </w:r>
      <w:r w:rsidR="00A93245">
        <w:rPr>
          <w:color w:val="000000" w:themeColor="text1"/>
        </w:rPr>
        <w:t>mutual agreement of the parties</w:t>
      </w:r>
      <w:r w:rsidR="00C64B51">
        <w:rPr>
          <w:color w:val="000000" w:themeColor="text1"/>
        </w:rPr>
        <w:t xml:space="preserve">, when such modifications </w:t>
      </w:r>
      <w:r w:rsidR="00A93245">
        <w:rPr>
          <w:color w:val="000000" w:themeColor="text1"/>
        </w:rPr>
        <w:t xml:space="preserve">and agreements </w:t>
      </w:r>
      <w:r w:rsidR="00C64B51">
        <w:rPr>
          <w:color w:val="000000" w:themeColor="text1"/>
        </w:rPr>
        <w:t>are in writing</w:t>
      </w:r>
      <w:r w:rsidR="00A93245">
        <w:rPr>
          <w:color w:val="000000" w:themeColor="text1"/>
        </w:rPr>
        <w:t>.</w:t>
      </w:r>
    </w:p>
    <w:p w14:paraId="1D5C6262" w14:textId="3B2829F8" w:rsidR="62D489D8" w:rsidRDefault="62D489D8" w:rsidP="62D489D8">
      <w:pPr>
        <w:rPr>
          <w:color w:val="000000" w:themeColor="text1"/>
        </w:rPr>
      </w:pPr>
    </w:p>
    <w:p w14:paraId="7840B764" w14:textId="1511B8F0" w:rsidR="7E8407B1" w:rsidRDefault="3E1CD9AC" w:rsidP="755ED189">
      <w:pPr>
        <w:spacing w:after="0"/>
        <w:ind w:firstLine="360"/>
        <w:rPr>
          <w:b/>
          <w:bCs/>
          <w:color w:val="000000" w:themeColor="text1"/>
          <w:u w:val="single"/>
        </w:rPr>
      </w:pPr>
      <w:r w:rsidRPr="755ED189">
        <w:rPr>
          <w:b/>
          <w:bCs/>
          <w:color w:val="000000" w:themeColor="text1"/>
          <w:u w:val="single"/>
        </w:rPr>
        <w:t>5</w:t>
      </w:r>
      <w:r w:rsidR="5CCFD5C3" w:rsidRPr="755ED189">
        <w:rPr>
          <w:b/>
          <w:bCs/>
          <w:color w:val="000000" w:themeColor="text1"/>
          <w:u w:val="single"/>
        </w:rPr>
        <w:t xml:space="preserve">. </w:t>
      </w:r>
      <w:r w:rsidR="7E8407B1" w:rsidRPr="755ED189">
        <w:rPr>
          <w:b/>
          <w:bCs/>
          <w:color w:val="000000" w:themeColor="text1"/>
          <w:u w:val="single"/>
        </w:rPr>
        <w:t>Project/Job Reports:</w:t>
      </w:r>
    </w:p>
    <w:p w14:paraId="5749341C" w14:textId="0EF2BF5D" w:rsidR="7E8407B1" w:rsidRDefault="7B845FA6" w:rsidP="62D489D8">
      <w:pPr>
        <w:ind w:left="1170" w:hanging="450"/>
      </w:pPr>
      <w:r>
        <w:t>5</w:t>
      </w:r>
      <w:r w:rsidR="7E8407B1">
        <w:t xml:space="preserve">.1. Upon completion </w:t>
      </w:r>
      <w:r w:rsidR="004B29C6">
        <w:t>of a contract year, and/</w:t>
      </w:r>
      <w:r w:rsidR="7E8407B1">
        <w:t xml:space="preserve">or termination of </w:t>
      </w:r>
      <w:r w:rsidR="3D0EAB45">
        <w:t>an order</w:t>
      </w:r>
      <w:r w:rsidR="004B29C6">
        <w:t xml:space="preserve"> </w:t>
      </w:r>
      <w:r w:rsidR="7E8407B1">
        <w:t xml:space="preserve">a project/job report </w:t>
      </w:r>
      <w:r w:rsidR="37BFE4F2">
        <w:t>may</w:t>
      </w:r>
      <w:r w:rsidR="7E8407B1">
        <w:t xml:space="preserve"> be created</w:t>
      </w:r>
      <w:r w:rsidR="008434D3">
        <w:t xml:space="preserve"> by the ordering entity or their agent(s)</w:t>
      </w:r>
      <w:r w:rsidR="7E8407B1">
        <w:t xml:space="preserve"> saved into </w:t>
      </w:r>
      <w:r w:rsidR="48CAE54B">
        <w:t>Grant Guardians</w:t>
      </w:r>
      <w:r w:rsidR="7E8407B1">
        <w:t xml:space="preserve">’ system, and sent to the </w:t>
      </w:r>
      <w:r w:rsidR="008434D3">
        <w:t>contractor</w:t>
      </w:r>
      <w:r w:rsidR="7E8407B1">
        <w:t xml:space="preserve">. </w:t>
      </w:r>
    </w:p>
    <w:p w14:paraId="0BD4A67B" w14:textId="204BB4D1" w:rsidR="7E8407B1" w:rsidRDefault="0EE9F505" w:rsidP="62D489D8">
      <w:pPr>
        <w:ind w:left="1170" w:hanging="450"/>
      </w:pPr>
      <w:r>
        <w:t>5</w:t>
      </w:r>
      <w:r w:rsidR="7E8407B1">
        <w:t xml:space="preserve">.2. If the vendor does not agree with a received rating, a request for adjustment will be considered when received within 14 days of the report’s submission but is not guaranteed to result in the requested change. </w:t>
      </w:r>
    </w:p>
    <w:p w14:paraId="5C2DE756" w14:textId="7AAA008E" w:rsidR="7E8407B1" w:rsidRDefault="6CC97D57" w:rsidP="62D489D8">
      <w:pPr>
        <w:ind w:left="1170" w:hanging="450"/>
      </w:pPr>
      <w:r>
        <w:lastRenderedPageBreak/>
        <w:t>5</w:t>
      </w:r>
      <w:r w:rsidR="7E8407B1">
        <w:t>.3. Report change requests shall be accompanied by what the vendor believes should be the proper grade along with an explanation for the change.</w:t>
      </w:r>
    </w:p>
    <w:p w14:paraId="542EC0C1" w14:textId="42BD7A0D" w:rsidR="62D489D8" w:rsidRDefault="680C7773" w:rsidP="00EC4174">
      <w:pPr>
        <w:ind w:left="1170" w:hanging="450"/>
        <w:rPr>
          <w:color w:val="000000" w:themeColor="text1"/>
        </w:rPr>
      </w:pPr>
      <w:r>
        <w:t>5</w:t>
      </w:r>
      <w:r w:rsidR="7E8407B1">
        <w:t xml:space="preserve">.4. Project/Job Reports are automatically included in past performance evaluations. All clients of </w:t>
      </w:r>
      <w:r w:rsidR="48CAE54B">
        <w:t>Grant Guardians</w:t>
      </w:r>
      <w:r w:rsidR="7E8407B1">
        <w:t xml:space="preserve"> that are reviewing a proposal from the </w:t>
      </w:r>
      <w:r w:rsidR="00EC4174">
        <w:t>contractor</w:t>
      </w:r>
      <w:r w:rsidR="7E8407B1">
        <w:t xml:space="preserve"> (to include the vendor as a prior subcontractor) will be able to see past project/job reports for their</w:t>
      </w:r>
      <w:r w:rsidR="062E5423">
        <w:t xml:space="preserve"> </w:t>
      </w:r>
      <w:r w:rsidR="7E8407B1">
        <w:t>review.</w:t>
      </w:r>
    </w:p>
    <w:p w14:paraId="5FD1EBA7" w14:textId="51D75BC1" w:rsidR="009C07A9" w:rsidRDefault="1725FC5E" w:rsidP="755ED189">
      <w:pPr>
        <w:ind w:firstLine="720"/>
        <w:rPr>
          <w:color w:val="000000" w:themeColor="text1"/>
        </w:rPr>
      </w:pPr>
      <w:r w:rsidRPr="755ED189">
        <w:rPr>
          <w:b/>
          <w:bCs/>
          <w:color w:val="000000" w:themeColor="text1"/>
        </w:rPr>
        <w:t>6</w:t>
      </w:r>
      <w:r w:rsidR="62D489D8" w:rsidRPr="755ED189">
        <w:rPr>
          <w:b/>
          <w:bCs/>
          <w:color w:val="000000" w:themeColor="text1"/>
        </w:rPr>
        <w:t xml:space="preserve">. </w:t>
      </w:r>
      <w:r w:rsidR="34BD93A9" w:rsidRPr="755ED189">
        <w:rPr>
          <w:b/>
          <w:bCs/>
          <w:color w:val="000000" w:themeColor="text1"/>
          <w:u w:val="single"/>
        </w:rPr>
        <w:t>Clauses:</w:t>
      </w:r>
    </w:p>
    <w:p w14:paraId="5781332C" w14:textId="55D8B5A7" w:rsidR="009C07A9" w:rsidRDefault="248AB956" w:rsidP="755ED189">
      <w:pPr>
        <w:ind w:left="720"/>
        <w:rPr>
          <w:color w:val="000000" w:themeColor="text1"/>
        </w:rPr>
      </w:pPr>
      <w:r w:rsidRPr="755ED189">
        <w:rPr>
          <w:color w:val="000000" w:themeColor="text1"/>
        </w:rPr>
        <w:t>6</w:t>
      </w:r>
      <w:r w:rsidR="3A5FA336" w:rsidRPr="755ED189">
        <w:rPr>
          <w:color w:val="000000" w:themeColor="text1"/>
        </w:rPr>
        <w:t xml:space="preserve">.1 </w:t>
      </w:r>
      <w:r w:rsidR="34BD93A9" w:rsidRPr="755ED189">
        <w:rPr>
          <w:color w:val="000000" w:themeColor="text1"/>
        </w:rPr>
        <w:t xml:space="preserve">Clauses as listed in Attachment </w:t>
      </w:r>
      <w:r w:rsidR="76CE404F" w:rsidRPr="755ED189">
        <w:rPr>
          <w:color w:val="000000" w:themeColor="text1"/>
        </w:rPr>
        <w:t>1</w:t>
      </w:r>
      <w:r w:rsidR="34BD93A9" w:rsidRPr="755ED189">
        <w:rPr>
          <w:color w:val="000000" w:themeColor="text1"/>
        </w:rPr>
        <w:t xml:space="preserve"> shall apply.</w:t>
      </w:r>
    </w:p>
    <w:p w14:paraId="7823F43D" w14:textId="073A97E9" w:rsidR="009C07A9" w:rsidRDefault="78A5DC9F" w:rsidP="755ED189">
      <w:pPr>
        <w:ind w:left="720"/>
        <w:rPr>
          <w:color w:val="000000" w:themeColor="text1"/>
        </w:rPr>
      </w:pPr>
      <w:r w:rsidRPr="755ED189">
        <w:rPr>
          <w:color w:val="000000" w:themeColor="text1"/>
        </w:rPr>
        <w:t>6</w:t>
      </w:r>
      <w:r w:rsidR="0DFAF062" w:rsidRPr="755ED189">
        <w:rPr>
          <w:color w:val="000000" w:themeColor="text1"/>
        </w:rPr>
        <w:t xml:space="preserve">.2 </w:t>
      </w:r>
      <w:r w:rsidR="34BD93A9" w:rsidRPr="755ED189">
        <w:rPr>
          <w:color w:val="000000" w:themeColor="text1"/>
        </w:rPr>
        <w:t>Additional clauses may be added prior to award unilaterally. Other than clauses being added due to Government requirement or recommended, post award clause changes shall be bilateral modifications to the contract.</w:t>
      </w:r>
    </w:p>
    <w:p w14:paraId="255CD7FE" w14:textId="235C2D5C" w:rsidR="009C07A9" w:rsidRDefault="009C07A9" w:rsidP="627308C2">
      <w:pPr>
        <w:ind w:left="1440"/>
        <w:rPr>
          <w:color w:val="000000" w:themeColor="text1"/>
        </w:rPr>
      </w:pPr>
    </w:p>
    <w:p w14:paraId="46B4F38E" w14:textId="65A155B0" w:rsidR="009C07A9" w:rsidRDefault="34BD93A9" w:rsidP="627308C2">
      <w:pPr>
        <w:rPr>
          <w:b/>
          <w:bCs/>
          <w:color w:val="000000" w:themeColor="text1"/>
        </w:rPr>
      </w:pPr>
      <w:r w:rsidRPr="627308C2">
        <w:rPr>
          <w:b/>
          <w:bCs/>
          <w:color w:val="000000" w:themeColor="text1"/>
        </w:rPr>
        <w:t>Attachments:</w:t>
      </w:r>
    </w:p>
    <w:p w14:paraId="2C078E63" w14:textId="597014CA" w:rsidR="009C07A9" w:rsidRDefault="34BD93A9" w:rsidP="627308C2">
      <w:pPr>
        <w:rPr>
          <w:color w:val="000000" w:themeColor="text1"/>
        </w:rPr>
      </w:pPr>
      <w:r w:rsidRPr="627308C2">
        <w:rPr>
          <w:color w:val="000000" w:themeColor="text1"/>
        </w:rPr>
        <w:t xml:space="preserve">Attachment 1- </w:t>
      </w:r>
      <w:r w:rsidR="544C1BE1" w:rsidRPr="627308C2">
        <w:rPr>
          <w:color w:val="000000" w:themeColor="text1"/>
        </w:rPr>
        <w:t>Clause List</w:t>
      </w:r>
    </w:p>
    <w:p w14:paraId="09A8A859" w14:textId="0E48C780" w:rsidR="00FA207C" w:rsidRDefault="004F292E" w:rsidP="755ED189">
      <w:pPr>
        <w:rPr>
          <w:color w:val="000000" w:themeColor="text1"/>
        </w:rPr>
      </w:pPr>
      <w:r w:rsidRPr="755ED189">
        <w:rPr>
          <w:color w:val="000000" w:themeColor="text1"/>
        </w:rPr>
        <w:t xml:space="preserve">Attachment 2- </w:t>
      </w:r>
      <w:r w:rsidR="00EE3E62">
        <w:rPr>
          <w:color w:val="000000" w:themeColor="text1"/>
        </w:rPr>
        <w:t>Pricing Sheet</w:t>
      </w:r>
    </w:p>
    <w:p w14:paraId="47FA3C3B" w14:textId="747ECCC8" w:rsidR="744A3D7B" w:rsidRDefault="744A3D7B" w:rsidP="755ED189">
      <w:pPr>
        <w:rPr>
          <w:color w:val="000000" w:themeColor="text1"/>
        </w:rPr>
      </w:pPr>
    </w:p>
    <w:sectPr w:rsidR="744A3D7B">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A81D5" w14:textId="77777777" w:rsidR="00DE4896" w:rsidRDefault="00DE4896">
      <w:pPr>
        <w:spacing w:after="0" w:line="240" w:lineRule="auto"/>
      </w:pPr>
      <w:r>
        <w:separator/>
      </w:r>
    </w:p>
  </w:endnote>
  <w:endnote w:type="continuationSeparator" w:id="0">
    <w:p w14:paraId="1A37A56A" w14:textId="77777777" w:rsidR="00DE4896" w:rsidRDefault="00DE4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C50DE55" w14:paraId="444F0D7D" w14:textId="77777777" w:rsidTr="1C50DE55">
      <w:trPr>
        <w:trHeight w:val="300"/>
      </w:trPr>
      <w:tc>
        <w:tcPr>
          <w:tcW w:w="3120" w:type="dxa"/>
        </w:tcPr>
        <w:p w14:paraId="616BABBB" w14:textId="50AF1DEB" w:rsidR="1C50DE55" w:rsidRDefault="1C50DE55" w:rsidP="1C50DE55">
          <w:pPr>
            <w:pStyle w:val="Header"/>
            <w:ind w:left="-115"/>
          </w:pPr>
        </w:p>
      </w:tc>
      <w:tc>
        <w:tcPr>
          <w:tcW w:w="3120" w:type="dxa"/>
        </w:tcPr>
        <w:p w14:paraId="43B4CCC5" w14:textId="5DCF630F" w:rsidR="1C50DE55" w:rsidRDefault="1C50DE55" w:rsidP="1C50DE55">
          <w:pPr>
            <w:pStyle w:val="Header"/>
            <w:jc w:val="center"/>
          </w:pPr>
        </w:p>
      </w:tc>
      <w:tc>
        <w:tcPr>
          <w:tcW w:w="3120" w:type="dxa"/>
        </w:tcPr>
        <w:p w14:paraId="4B1D3491" w14:textId="745BB1C3" w:rsidR="1C50DE55" w:rsidRDefault="1C50DE55" w:rsidP="1C50DE55">
          <w:pPr>
            <w:pStyle w:val="Header"/>
            <w:ind w:right="-115"/>
            <w:jc w:val="right"/>
          </w:pPr>
        </w:p>
      </w:tc>
    </w:tr>
  </w:tbl>
  <w:p w14:paraId="295167ED" w14:textId="20648C46" w:rsidR="1C50DE55" w:rsidRDefault="1C50DE55" w:rsidP="1C50DE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861AC" w14:textId="77777777" w:rsidR="00DE4896" w:rsidRDefault="00DE4896">
      <w:pPr>
        <w:spacing w:after="0" w:line="240" w:lineRule="auto"/>
      </w:pPr>
      <w:r>
        <w:separator/>
      </w:r>
    </w:p>
  </w:footnote>
  <w:footnote w:type="continuationSeparator" w:id="0">
    <w:p w14:paraId="4D3FA4CD" w14:textId="77777777" w:rsidR="00DE4896" w:rsidRDefault="00DE48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1C50DE55" w14:paraId="140F881B" w14:textId="77777777" w:rsidTr="1C50DE55">
      <w:trPr>
        <w:trHeight w:val="300"/>
      </w:trPr>
      <w:tc>
        <w:tcPr>
          <w:tcW w:w="3120" w:type="dxa"/>
        </w:tcPr>
        <w:p w14:paraId="0BC8EFB6" w14:textId="674311F1" w:rsidR="1C50DE55" w:rsidRDefault="1C50DE55" w:rsidP="1C50DE55">
          <w:pPr>
            <w:pStyle w:val="Header"/>
            <w:ind w:left="-115"/>
          </w:pPr>
        </w:p>
      </w:tc>
      <w:tc>
        <w:tcPr>
          <w:tcW w:w="3120" w:type="dxa"/>
        </w:tcPr>
        <w:p w14:paraId="22AF6A06" w14:textId="75181D22" w:rsidR="1C50DE55" w:rsidRDefault="1C50DE55" w:rsidP="1C50DE55">
          <w:pPr>
            <w:pStyle w:val="Header"/>
            <w:jc w:val="center"/>
          </w:pPr>
        </w:p>
      </w:tc>
      <w:tc>
        <w:tcPr>
          <w:tcW w:w="3120" w:type="dxa"/>
        </w:tcPr>
        <w:p w14:paraId="6379226E" w14:textId="0AA28892" w:rsidR="1C50DE55" w:rsidRDefault="1C50DE55" w:rsidP="1C50DE55">
          <w:pPr>
            <w:pStyle w:val="Header"/>
            <w:ind w:right="-115"/>
            <w:jc w:val="right"/>
          </w:pPr>
        </w:p>
      </w:tc>
    </w:tr>
  </w:tbl>
  <w:p w14:paraId="1A0FA867" w14:textId="02E86778" w:rsidR="1C50DE55" w:rsidRDefault="1C50DE55" w:rsidP="1C50DE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05B"/>
    <w:multiLevelType w:val="multilevel"/>
    <w:tmpl w:val="494EB134"/>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410A3F3"/>
    <w:multiLevelType w:val="hybridMultilevel"/>
    <w:tmpl w:val="247AAF3E"/>
    <w:lvl w:ilvl="0" w:tplc="7742A59C">
      <w:start w:val="1"/>
      <w:numFmt w:val="bullet"/>
      <w:lvlText w:val=""/>
      <w:lvlJc w:val="left"/>
      <w:pPr>
        <w:ind w:left="720" w:hanging="360"/>
      </w:pPr>
      <w:rPr>
        <w:rFonts w:ascii="Symbol" w:hAnsi="Symbol" w:hint="default"/>
      </w:rPr>
    </w:lvl>
    <w:lvl w:ilvl="1" w:tplc="E284959E">
      <w:start w:val="1"/>
      <w:numFmt w:val="bullet"/>
      <w:lvlText w:val="o"/>
      <w:lvlJc w:val="left"/>
      <w:pPr>
        <w:ind w:left="1440" w:hanging="360"/>
      </w:pPr>
      <w:rPr>
        <w:rFonts w:ascii="Courier New" w:hAnsi="Courier New" w:hint="default"/>
      </w:rPr>
    </w:lvl>
    <w:lvl w:ilvl="2" w:tplc="59161B3E">
      <w:start w:val="1"/>
      <w:numFmt w:val="bullet"/>
      <w:lvlText w:val=""/>
      <w:lvlJc w:val="left"/>
      <w:pPr>
        <w:ind w:left="2160" w:hanging="360"/>
      </w:pPr>
      <w:rPr>
        <w:rFonts w:ascii="Wingdings" w:hAnsi="Wingdings" w:hint="default"/>
      </w:rPr>
    </w:lvl>
    <w:lvl w:ilvl="3" w:tplc="612896F0">
      <w:start w:val="1"/>
      <w:numFmt w:val="bullet"/>
      <w:lvlText w:val=""/>
      <w:lvlJc w:val="left"/>
      <w:pPr>
        <w:ind w:left="2880" w:hanging="360"/>
      </w:pPr>
      <w:rPr>
        <w:rFonts w:ascii="Symbol" w:hAnsi="Symbol" w:hint="default"/>
      </w:rPr>
    </w:lvl>
    <w:lvl w:ilvl="4" w:tplc="EF924FB8">
      <w:start w:val="1"/>
      <w:numFmt w:val="bullet"/>
      <w:lvlText w:val="o"/>
      <w:lvlJc w:val="left"/>
      <w:pPr>
        <w:ind w:left="3600" w:hanging="360"/>
      </w:pPr>
      <w:rPr>
        <w:rFonts w:ascii="Courier New" w:hAnsi="Courier New" w:hint="default"/>
      </w:rPr>
    </w:lvl>
    <w:lvl w:ilvl="5" w:tplc="D2882684">
      <w:start w:val="1"/>
      <w:numFmt w:val="bullet"/>
      <w:lvlText w:val=""/>
      <w:lvlJc w:val="left"/>
      <w:pPr>
        <w:ind w:left="4320" w:hanging="360"/>
      </w:pPr>
      <w:rPr>
        <w:rFonts w:ascii="Wingdings" w:hAnsi="Wingdings" w:hint="default"/>
      </w:rPr>
    </w:lvl>
    <w:lvl w:ilvl="6" w:tplc="E73C8B0C">
      <w:start w:val="1"/>
      <w:numFmt w:val="bullet"/>
      <w:lvlText w:val=""/>
      <w:lvlJc w:val="left"/>
      <w:pPr>
        <w:ind w:left="5040" w:hanging="360"/>
      </w:pPr>
      <w:rPr>
        <w:rFonts w:ascii="Symbol" w:hAnsi="Symbol" w:hint="default"/>
      </w:rPr>
    </w:lvl>
    <w:lvl w:ilvl="7" w:tplc="B6904F38">
      <w:start w:val="1"/>
      <w:numFmt w:val="bullet"/>
      <w:lvlText w:val="o"/>
      <w:lvlJc w:val="left"/>
      <w:pPr>
        <w:ind w:left="5760" w:hanging="360"/>
      </w:pPr>
      <w:rPr>
        <w:rFonts w:ascii="Courier New" w:hAnsi="Courier New" w:hint="default"/>
      </w:rPr>
    </w:lvl>
    <w:lvl w:ilvl="8" w:tplc="83EA0F38">
      <w:start w:val="1"/>
      <w:numFmt w:val="bullet"/>
      <w:lvlText w:val=""/>
      <w:lvlJc w:val="left"/>
      <w:pPr>
        <w:ind w:left="6480" w:hanging="360"/>
      </w:pPr>
      <w:rPr>
        <w:rFonts w:ascii="Wingdings" w:hAnsi="Wingdings" w:hint="default"/>
      </w:rPr>
    </w:lvl>
  </w:abstractNum>
  <w:abstractNum w:abstractNumId="2" w15:restartNumberingAfterBreak="0">
    <w:nsid w:val="064F151F"/>
    <w:multiLevelType w:val="multilevel"/>
    <w:tmpl w:val="62783028"/>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1A22D2EE"/>
    <w:multiLevelType w:val="hybridMultilevel"/>
    <w:tmpl w:val="F42E299A"/>
    <w:lvl w:ilvl="0" w:tplc="790086B6">
      <w:start w:val="5"/>
      <w:numFmt w:val="decimal"/>
      <w:lvlText w:val="%1."/>
      <w:lvlJc w:val="left"/>
      <w:pPr>
        <w:ind w:left="720" w:hanging="360"/>
      </w:pPr>
    </w:lvl>
    <w:lvl w:ilvl="1" w:tplc="8C702810">
      <w:start w:val="1"/>
      <w:numFmt w:val="lowerLetter"/>
      <w:lvlText w:val="%2."/>
      <w:lvlJc w:val="left"/>
      <w:pPr>
        <w:ind w:left="1440" w:hanging="360"/>
      </w:pPr>
    </w:lvl>
    <w:lvl w:ilvl="2" w:tplc="437AF890">
      <w:start w:val="1"/>
      <w:numFmt w:val="lowerRoman"/>
      <w:lvlText w:val="%3."/>
      <w:lvlJc w:val="right"/>
      <w:pPr>
        <w:ind w:left="2160" w:hanging="180"/>
      </w:pPr>
    </w:lvl>
    <w:lvl w:ilvl="3" w:tplc="463CEBF4">
      <w:start w:val="1"/>
      <w:numFmt w:val="decimal"/>
      <w:lvlText w:val="%4."/>
      <w:lvlJc w:val="left"/>
      <w:pPr>
        <w:ind w:left="2880" w:hanging="360"/>
      </w:pPr>
    </w:lvl>
    <w:lvl w:ilvl="4" w:tplc="7E5AAB6A">
      <w:start w:val="1"/>
      <w:numFmt w:val="lowerLetter"/>
      <w:lvlText w:val="%5."/>
      <w:lvlJc w:val="left"/>
      <w:pPr>
        <w:ind w:left="3600" w:hanging="360"/>
      </w:pPr>
    </w:lvl>
    <w:lvl w:ilvl="5" w:tplc="B322D0FE">
      <w:start w:val="1"/>
      <w:numFmt w:val="lowerRoman"/>
      <w:lvlText w:val="%6."/>
      <w:lvlJc w:val="right"/>
      <w:pPr>
        <w:ind w:left="4320" w:hanging="180"/>
      </w:pPr>
    </w:lvl>
    <w:lvl w:ilvl="6" w:tplc="3606E442">
      <w:start w:val="1"/>
      <w:numFmt w:val="decimal"/>
      <w:lvlText w:val="%7."/>
      <w:lvlJc w:val="left"/>
      <w:pPr>
        <w:ind w:left="5040" w:hanging="360"/>
      </w:pPr>
    </w:lvl>
    <w:lvl w:ilvl="7" w:tplc="48D213AA">
      <w:start w:val="1"/>
      <w:numFmt w:val="lowerLetter"/>
      <w:lvlText w:val="%8."/>
      <w:lvlJc w:val="left"/>
      <w:pPr>
        <w:ind w:left="5760" w:hanging="360"/>
      </w:pPr>
    </w:lvl>
    <w:lvl w:ilvl="8" w:tplc="B76AFEF2">
      <w:start w:val="1"/>
      <w:numFmt w:val="lowerRoman"/>
      <w:lvlText w:val="%9."/>
      <w:lvlJc w:val="right"/>
      <w:pPr>
        <w:ind w:left="6480" w:hanging="180"/>
      </w:pPr>
    </w:lvl>
  </w:abstractNum>
  <w:abstractNum w:abstractNumId="4" w15:restartNumberingAfterBreak="0">
    <w:nsid w:val="1BA4178A"/>
    <w:multiLevelType w:val="hybridMultilevel"/>
    <w:tmpl w:val="33F237D0"/>
    <w:lvl w:ilvl="0" w:tplc="706A1832">
      <w:start w:val="1"/>
      <w:numFmt w:val="bullet"/>
      <w:lvlText w:val=""/>
      <w:lvlJc w:val="left"/>
      <w:pPr>
        <w:ind w:left="720" w:hanging="360"/>
      </w:pPr>
      <w:rPr>
        <w:rFonts w:ascii="Symbol" w:hAnsi="Symbol" w:hint="default"/>
      </w:rPr>
    </w:lvl>
    <w:lvl w:ilvl="1" w:tplc="7656646E">
      <w:start w:val="1"/>
      <w:numFmt w:val="bullet"/>
      <w:lvlText w:val="o"/>
      <w:lvlJc w:val="left"/>
      <w:pPr>
        <w:ind w:left="1440" w:hanging="360"/>
      </w:pPr>
      <w:rPr>
        <w:rFonts w:ascii="Courier New" w:hAnsi="Courier New" w:hint="default"/>
      </w:rPr>
    </w:lvl>
    <w:lvl w:ilvl="2" w:tplc="3DC06144">
      <w:start w:val="1"/>
      <w:numFmt w:val="bullet"/>
      <w:lvlText w:val=""/>
      <w:lvlJc w:val="left"/>
      <w:pPr>
        <w:ind w:left="2160" w:hanging="360"/>
      </w:pPr>
      <w:rPr>
        <w:rFonts w:ascii="Wingdings" w:hAnsi="Wingdings" w:hint="default"/>
      </w:rPr>
    </w:lvl>
    <w:lvl w:ilvl="3" w:tplc="C8F2677C">
      <w:start w:val="1"/>
      <w:numFmt w:val="bullet"/>
      <w:lvlText w:val=""/>
      <w:lvlJc w:val="left"/>
      <w:pPr>
        <w:ind w:left="2880" w:hanging="360"/>
      </w:pPr>
      <w:rPr>
        <w:rFonts w:ascii="Symbol" w:hAnsi="Symbol" w:hint="default"/>
      </w:rPr>
    </w:lvl>
    <w:lvl w:ilvl="4" w:tplc="5FD4D468">
      <w:start w:val="1"/>
      <w:numFmt w:val="bullet"/>
      <w:lvlText w:val="o"/>
      <w:lvlJc w:val="left"/>
      <w:pPr>
        <w:ind w:left="3600" w:hanging="360"/>
      </w:pPr>
      <w:rPr>
        <w:rFonts w:ascii="Courier New" w:hAnsi="Courier New" w:hint="default"/>
      </w:rPr>
    </w:lvl>
    <w:lvl w:ilvl="5" w:tplc="252A31BC">
      <w:start w:val="1"/>
      <w:numFmt w:val="bullet"/>
      <w:lvlText w:val=""/>
      <w:lvlJc w:val="left"/>
      <w:pPr>
        <w:ind w:left="4320" w:hanging="360"/>
      </w:pPr>
      <w:rPr>
        <w:rFonts w:ascii="Wingdings" w:hAnsi="Wingdings" w:hint="default"/>
      </w:rPr>
    </w:lvl>
    <w:lvl w:ilvl="6" w:tplc="5D38A16E">
      <w:start w:val="1"/>
      <w:numFmt w:val="bullet"/>
      <w:lvlText w:val=""/>
      <w:lvlJc w:val="left"/>
      <w:pPr>
        <w:ind w:left="5040" w:hanging="360"/>
      </w:pPr>
      <w:rPr>
        <w:rFonts w:ascii="Symbol" w:hAnsi="Symbol" w:hint="default"/>
      </w:rPr>
    </w:lvl>
    <w:lvl w:ilvl="7" w:tplc="98FEEC4E">
      <w:start w:val="1"/>
      <w:numFmt w:val="bullet"/>
      <w:lvlText w:val="o"/>
      <w:lvlJc w:val="left"/>
      <w:pPr>
        <w:ind w:left="5760" w:hanging="360"/>
      </w:pPr>
      <w:rPr>
        <w:rFonts w:ascii="Courier New" w:hAnsi="Courier New" w:hint="default"/>
      </w:rPr>
    </w:lvl>
    <w:lvl w:ilvl="8" w:tplc="01E6563E">
      <w:start w:val="1"/>
      <w:numFmt w:val="bullet"/>
      <w:lvlText w:val=""/>
      <w:lvlJc w:val="left"/>
      <w:pPr>
        <w:ind w:left="6480" w:hanging="360"/>
      </w:pPr>
      <w:rPr>
        <w:rFonts w:ascii="Wingdings" w:hAnsi="Wingdings" w:hint="default"/>
      </w:rPr>
    </w:lvl>
  </w:abstractNum>
  <w:abstractNum w:abstractNumId="5" w15:restartNumberingAfterBreak="0">
    <w:nsid w:val="43597804"/>
    <w:multiLevelType w:val="hybridMultilevel"/>
    <w:tmpl w:val="BDE0B6F8"/>
    <w:lvl w:ilvl="0" w:tplc="E2CC71DE">
      <w:start w:val="1"/>
      <w:numFmt w:val="decimal"/>
      <w:lvlText w:val="%1)"/>
      <w:lvlJc w:val="left"/>
      <w:pPr>
        <w:ind w:left="720" w:hanging="360"/>
      </w:pPr>
      <w:rPr>
        <w:rFonts w:ascii="Aptos" w:eastAsia="Aptos" w:hAnsi="Aptos" w:cs="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779D24"/>
    <w:multiLevelType w:val="hybridMultilevel"/>
    <w:tmpl w:val="872E8080"/>
    <w:lvl w:ilvl="0" w:tplc="3FAE4FA0">
      <w:start w:val="1"/>
      <w:numFmt w:val="bullet"/>
      <w:lvlText w:val="-"/>
      <w:lvlJc w:val="left"/>
      <w:pPr>
        <w:ind w:left="720" w:hanging="360"/>
      </w:pPr>
      <w:rPr>
        <w:rFonts w:ascii="Aptos" w:hAnsi="Aptos" w:hint="default"/>
      </w:rPr>
    </w:lvl>
    <w:lvl w:ilvl="1" w:tplc="33046F08">
      <w:start w:val="1"/>
      <w:numFmt w:val="bullet"/>
      <w:lvlText w:val="o"/>
      <w:lvlJc w:val="left"/>
      <w:pPr>
        <w:ind w:left="1440" w:hanging="360"/>
      </w:pPr>
      <w:rPr>
        <w:rFonts w:ascii="Courier New" w:hAnsi="Courier New" w:hint="default"/>
      </w:rPr>
    </w:lvl>
    <w:lvl w:ilvl="2" w:tplc="102A986C">
      <w:start w:val="1"/>
      <w:numFmt w:val="bullet"/>
      <w:lvlText w:val=""/>
      <w:lvlJc w:val="left"/>
      <w:pPr>
        <w:ind w:left="2160" w:hanging="360"/>
      </w:pPr>
      <w:rPr>
        <w:rFonts w:ascii="Wingdings" w:hAnsi="Wingdings" w:hint="default"/>
      </w:rPr>
    </w:lvl>
    <w:lvl w:ilvl="3" w:tplc="E7903EB4">
      <w:start w:val="1"/>
      <w:numFmt w:val="bullet"/>
      <w:lvlText w:val=""/>
      <w:lvlJc w:val="left"/>
      <w:pPr>
        <w:ind w:left="2880" w:hanging="360"/>
      </w:pPr>
      <w:rPr>
        <w:rFonts w:ascii="Symbol" w:hAnsi="Symbol" w:hint="default"/>
      </w:rPr>
    </w:lvl>
    <w:lvl w:ilvl="4" w:tplc="FFBEB418">
      <w:start w:val="1"/>
      <w:numFmt w:val="bullet"/>
      <w:lvlText w:val="o"/>
      <w:lvlJc w:val="left"/>
      <w:pPr>
        <w:ind w:left="3600" w:hanging="360"/>
      </w:pPr>
      <w:rPr>
        <w:rFonts w:ascii="Courier New" w:hAnsi="Courier New" w:hint="default"/>
      </w:rPr>
    </w:lvl>
    <w:lvl w:ilvl="5" w:tplc="968269F0">
      <w:start w:val="1"/>
      <w:numFmt w:val="bullet"/>
      <w:lvlText w:val=""/>
      <w:lvlJc w:val="left"/>
      <w:pPr>
        <w:ind w:left="4320" w:hanging="360"/>
      </w:pPr>
      <w:rPr>
        <w:rFonts w:ascii="Wingdings" w:hAnsi="Wingdings" w:hint="default"/>
      </w:rPr>
    </w:lvl>
    <w:lvl w:ilvl="6" w:tplc="A638565E">
      <w:start w:val="1"/>
      <w:numFmt w:val="bullet"/>
      <w:lvlText w:val=""/>
      <w:lvlJc w:val="left"/>
      <w:pPr>
        <w:ind w:left="5040" w:hanging="360"/>
      </w:pPr>
      <w:rPr>
        <w:rFonts w:ascii="Symbol" w:hAnsi="Symbol" w:hint="default"/>
      </w:rPr>
    </w:lvl>
    <w:lvl w:ilvl="7" w:tplc="D8AE0BAE">
      <w:start w:val="1"/>
      <w:numFmt w:val="bullet"/>
      <w:lvlText w:val="o"/>
      <w:lvlJc w:val="left"/>
      <w:pPr>
        <w:ind w:left="5760" w:hanging="360"/>
      </w:pPr>
      <w:rPr>
        <w:rFonts w:ascii="Courier New" w:hAnsi="Courier New" w:hint="default"/>
      </w:rPr>
    </w:lvl>
    <w:lvl w:ilvl="8" w:tplc="7BEEF56C">
      <w:start w:val="1"/>
      <w:numFmt w:val="bullet"/>
      <w:lvlText w:val=""/>
      <w:lvlJc w:val="left"/>
      <w:pPr>
        <w:ind w:left="6480" w:hanging="360"/>
      </w:pPr>
      <w:rPr>
        <w:rFonts w:ascii="Wingdings" w:hAnsi="Wingdings" w:hint="default"/>
      </w:rPr>
    </w:lvl>
  </w:abstractNum>
  <w:abstractNum w:abstractNumId="7" w15:restartNumberingAfterBreak="0">
    <w:nsid w:val="4FD42759"/>
    <w:multiLevelType w:val="hybridMultilevel"/>
    <w:tmpl w:val="C41CED42"/>
    <w:lvl w:ilvl="0" w:tplc="7BA4B70C">
      <w:start w:val="1"/>
      <w:numFmt w:val="bullet"/>
      <w:lvlText w:val="-"/>
      <w:lvlJc w:val="left"/>
      <w:pPr>
        <w:ind w:left="720" w:hanging="360"/>
      </w:pPr>
      <w:rPr>
        <w:rFonts w:ascii="Aptos" w:hAnsi="Aptos" w:hint="default"/>
      </w:rPr>
    </w:lvl>
    <w:lvl w:ilvl="1" w:tplc="E07CB284">
      <w:start w:val="1"/>
      <w:numFmt w:val="bullet"/>
      <w:lvlText w:val="o"/>
      <w:lvlJc w:val="left"/>
      <w:pPr>
        <w:ind w:left="1440" w:hanging="360"/>
      </w:pPr>
      <w:rPr>
        <w:rFonts w:ascii="Courier New" w:hAnsi="Courier New" w:hint="default"/>
      </w:rPr>
    </w:lvl>
    <w:lvl w:ilvl="2" w:tplc="04442510">
      <w:start w:val="1"/>
      <w:numFmt w:val="bullet"/>
      <w:lvlText w:val=""/>
      <w:lvlJc w:val="left"/>
      <w:pPr>
        <w:ind w:left="2160" w:hanging="360"/>
      </w:pPr>
      <w:rPr>
        <w:rFonts w:ascii="Wingdings" w:hAnsi="Wingdings" w:hint="default"/>
      </w:rPr>
    </w:lvl>
    <w:lvl w:ilvl="3" w:tplc="219A6892">
      <w:start w:val="1"/>
      <w:numFmt w:val="bullet"/>
      <w:lvlText w:val=""/>
      <w:lvlJc w:val="left"/>
      <w:pPr>
        <w:ind w:left="2880" w:hanging="360"/>
      </w:pPr>
      <w:rPr>
        <w:rFonts w:ascii="Symbol" w:hAnsi="Symbol" w:hint="default"/>
      </w:rPr>
    </w:lvl>
    <w:lvl w:ilvl="4" w:tplc="067E7E00">
      <w:start w:val="1"/>
      <w:numFmt w:val="bullet"/>
      <w:lvlText w:val="o"/>
      <w:lvlJc w:val="left"/>
      <w:pPr>
        <w:ind w:left="3600" w:hanging="360"/>
      </w:pPr>
      <w:rPr>
        <w:rFonts w:ascii="Courier New" w:hAnsi="Courier New" w:hint="default"/>
      </w:rPr>
    </w:lvl>
    <w:lvl w:ilvl="5" w:tplc="667E5936">
      <w:start w:val="1"/>
      <w:numFmt w:val="bullet"/>
      <w:lvlText w:val=""/>
      <w:lvlJc w:val="left"/>
      <w:pPr>
        <w:ind w:left="4320" w:hanging="360"/>
      </w:pPr>
      <w:rPr>
        <w:rFonts w:ascii="Wingdings" w:hAnsi="Wingdings" w:hint="default"/>
      </w:rPr>
    </w:lvl>
    <w:lvl w:ilvl="6" w:tplc="CE5661C0">
      <w:start w:val="1"/>
      <w:numFmt w:val="bullet"/>
      <w:lvlText w:val=""/>
      <w:lvlJc w:val="left"/>
      <w:pPr>
        <w:ind w:left="5040" w:hanging="360"/>
      </w:pPr>
      <w:rPr>
        <w:rFonts w:ascii="Symbol" w:hAnsi="Symbol" w:hint="default"/>
      </w:rPr>
    </w:lvl>
    <w:lvl w:ilvl="7" w:tplc="9D24F160">
      <w:start w:val="1"/>
      <w:numFmt w:val="bullet"/>
      <w:lvlText w:val="o"/>
      <w:lvlJc w:val="left"/>
      <w:pPr>
        <w:ind w:left="5760" w:hanging="360"/>
      </w:pPr>
      <w:rPr>
        <w:rFonts w:ascii="Courier New" w:hAnsi="Courier New" w:hint="default"/>
      </w:rPr>
    </w:lvl>
    <w:lvl w:ilvl="8" w:tplc="9AEA9CA6">
      <w:start w:val="1"/>
      <w:numFmt w:val="bullet"/>
      <w:lvlText w:val=""/>
      <w:lvlJc w:val="left"/>
      <w:pPr>
        <w:ind w:left="6480" w:hanging="360"/>
      </w:pPr>
      <w:rPr>
        <w:rFonts w:ascii="Wingdings" w:hAnsi="Wingdings" w:hint="default"/>
      </w:rPr>
    </w:lvl>
  </w:abstractNum>
  <w:abstractNum w:abstractNumId="8" w15:restartNumberingAfterBreak="0">
    <w:nsid w:val="6ED65A83"/>
    <w:multiLevelType w:val="hybridMultilevel"/>
    <w:tmpl w:val="E430A47A"/>
    <w:lvl w:ilvl="0" w:tplc="8C947352">
      <w:start w:val="1"/>
      <w:numFmt w:val="bullet"/>
      <w:lvlText w:val="-"/>
      <w:lvlJc w:val="left"/>
      <w:pPr>
        <w:ind w:left="720" w:hanging="360"/>
      </w:pPr>
      <w:rPr>
        <w:rFonts w:ascii="Aptos" w:hAnsi="Aptos" w:hint="default"/>
      </w:rPr>
    </w:lvl>
    <w:lvl w:ilvl="1" w:tplc="AA0C1902">
      <w:start w:val="1"/>
      <w:numFmt w:val="bullet"/>
      <w:lvlText w:val="o"/>
      <w:lvlJc w:val="left"/>
      <w:pPr>
        <w:ind w:left="1440" w:hanging="360"/>
      </w:pPr>
      <w:rPr>
        <w:rFonts w:ascii="Courier New" w:hAnsi="Courier New" w:hint="default"/>
      </w:rPr>
    </w:lvl>
    <w:lvl w:ilvl="2" w:tplc="C8064556">
      <w:start w:val="1"/>
      <w:numFmt w:val="bullet"/>
      <w:lvlText w:val=""/>
      <w:lvlJc w:val="left"/>
      <w:pPr>
        <w:ind w:left="2160" w:hanging="360"/>
      </w:pPr>
      <w:rPr>
        <w:rFonts w:ascii="Wingdings" w:hAnsi="Wingdings" w:hint="default"/>
      </w:rPr>
    </w:lvl>
    <w:lvl w:ilvl="3" w:tplc="7A7A078C">
      <w:start w:val="1"/>
      <w:numFmt w:val="bullet"/>
      <w:lvlText w:val=""/>
      <w:lvlJc w:val="left"/>
      <w:pPr>
        <w:ind w:left="2880" w:hanging="360"/>
      </w:pPr>
      <w:rPr>
        <w:rFonts w:ascii="Symbol" w:hAnsi="Symbol" w:hint="default"/>
      </w:rPr>
    </w:lvl>
    <w:lvl w:ilvl="4" w:tplc="E9200E34">
      <w:start w:val="1"/>
      <w:numFmt w:val="bullet"/>
      <w:lvlText w:val="o"/>
      <w:lvlJc w:val="left"/>
      <w:pPr>
        <w:ind w:left="3600" w:hanging="360"/>
      </w:pPr>
      <w:rPr>
        <w:rFonts w:ascii="Courier New" w:hAnsi="Courier New" w:hint="default"/>
      </w:rPr>
    </w:lvl>
    <w:lvl w:ilvl="5" w:tplc="54D6F534">
      <w:start w:val="1"/>
      <w:numFmt w:val="bullet"/>
      <w:lvlText w:val=""/>
      <w:lvlJc w:val="left"/>
      <w:pPr>
        <w:ind w:left="4320" w:hanging="360"/>
      </w:pPr>
      <w:rPr>
        <w:rFonts w:ascii="Wingdings" w:hAnsi="Wingdings" w:hint="default"/>
      </w:rPr>
    </w:lvl>
    <w:lvl w:ilvl="6" w:tplc="84AC3402">
      <w:start w:val="1"/>
      <w:numFmt w:val="bullet"/>
      <w:lvlText w:val=""/>
      <w:lvlJc w:val="left"/>
      <w:pPr>
        <w:ind w:left="5040" w:hanging="360"/>
      </w:pPr>
      <w:rPr>
        <w:rFonts w:ascii="Symbol" w:hAnsi="Symbol" w:hint="default"/>
      </w:rPr>
    </w:lvl>
    <w:lvl w:ilvl="7" w:tplc="BCF48C64">
      <w:start w:val="1"/>
      <w:numFmt w:val="bullet"/>
      <w:lvlText w:val="o"/>
      <w:lvlJc w:val="left"/>
      <w:pPr>
        <w:ind w:left="5760" w:hanging="360"/>
      </w:pPr>
      <w:rPr>
        <w:rFonts w:ascii="Courier New" w:hAnsi="Courier New" w:hint="default"/>
      </w:rPr>
    </w:lvl>
    <w:lvl w:ilvl="8" w:tplc="78362008">
      <w:start w:val="1"/>
      <w:numFmt w:val="bullet"/>
      <w:lvlText w:val=""/>
      <w:lvlJc w:val="left"/>
      <w:pPr>
        <w:ind w:left="6480" w:hanging="360"/>
      </w:pPr>
      <w:rPr>
        <w:rFonts w:ascii="Wingdings" w:hAnsi="Wingdings" w:hint="default"/>
      </w:rPr>
    </w:lvl>
  </w:abstractNum>
  <w:abstractNum w:abstractNumId="9" w15:restartNumberingAfterBreak="0">
    <w:nsid w:val="777905C7"/>
    <w:multiLevelType w:val="hybridMultilevel"/>
    <w:tmpl w:val="1116B62C"/>
    <w:lvl w:ilvl="0" w:tplc="6540CBDC">
      <w:start w:val="1"/>
      <w:numFmt w:val="bullet"/>
      <w:lvlText w:val=""/>
      <w:lvlJc w:val="left"/>
      <w:pPr>
        <w:ind w:left="720" w:hanging="360"/>
      </w:pPr>
      <w:rPr>
        <w:rFonts w:ascii="Symbol" w:hAnsi="Symbol" w:hint="default"/>
      </w:rPr>
    </w:lvl>
    <w:lvl w:ilvl="1" w:tplc="5906CE02">
      <w:start w:val="1"/>
      <w:numFmt w:val="bullet"/>
      <w:lvlText w:val="o"/>
      <w:lvlJc w:val="left"/>
      <w:pPr>
        <w:ind w:left="1440" w:hanging="360"/>
      </w:pPr>
      <w:rPr>
        <w:rFonts w:ascii="Courier New" w:hAnsi="Courier New" w:hint="default"/>
      </w:rPr>
    </w:lvl>
    <w:lvl w:ilvl="2" w:tplc="AE905E10">
      <w:start w:val="1"/>
      <w:numFmt w:val="bullet"/>
      <w:lvlText w:val=""/>
      <w:lvlJc w:val="left"/>
      <w:pPr>
        <w:ind w:left="2160" w:hanging="360"/>
      </w:pPr>
      <w:rPr>
        <w:rFonts w:ascii="Wingdings" w:hAnsi="Wingdings" w:hint="default"/>
      </w:rPr>
    </w:lvl>
    <w:lvl w:ilvl="3" w:tplc="09880C24">
      <w:start w:val="1"/>
      <w:numFmt w:val="bullet"/>
      <w:lvlText w:val=""/>
      <w:lvlJc w:val="left"/>
      <w:pPr>
        <w:ind w:left="2880" w:hanging="360"/>
      </w:pPr>
      <w:rPr>
        <w:rFonts w:ascii="Symbol" w:hAnsi="Symbol" w:hint="default"/>
      </w:rPr>
    </w:lvl>
    <w:lvl w:ilvl="4" w:tplc="249CFD0A">
      <w:start w:val="1"/>
      <w:numFmt w:val="bullet"/>
      <w:lvlText w:val="o"/>
      <w:lvlJc w:val="left"/>
      <w:pPr>
        <w:ind w:left="3600" w:hanging="360"/>
      </w:pPr>
      <w:rPr>
        <w:rFonts w:ascii="Courier New" w:hAnsi="Courier New" w:hint="default"/>
      </w:rPr>
    </w:lvl>
    <w:lvl w:ilvl="5" w:tplc="F312AB24">
      <w:start w:val="1"/>
      <w:numFmt w:val="bullet"/>
      <w:lvlText w:val=""/>
      <w:lvlJc w:val="left"/>
      <w:pPr>
        <w:ind w:left="4320" w:hanging="360"/>
      </w:pPr>
      <w:rPr>
        <w:rFonts w:ascii="Wingdings" w:hAnsi="Wingdings" w:hint="default"/>
      </w:rPr>
    </w:lvl>
    <w:lvl w:ilvl="6" w:tplc="2A9AC96E">
      <w:start w:val="1"/>
      <w:numFmt w:val="bullet"/>
      <w:lvlText w:val=""/>
      <w:lvlJc w:val="left"/>
      <w:pPr>
        <w:ind w:left="5040" w:hanging="360"/>
      </w:pPr>
      <w:rPr>
        <w:rFonts w:ascii="Symbol" w:hAnsi="Symbol" w:hint="default"/>
      </w:rPr>
    </w:lvl>
    <w:lvl w:ilvl="7" w:tplc="FCD29C12">
      <w:start w:val="1"/>
      <w:numFmt w:val="bullet"/>
      <w:lvlText w:val="o"/>
      <w:lvlJc w:val="left"/>
      <w:pPr>
        <w:ind w:left="5760" w:hanging="360"/>
      </w:pPr>
      <w:rPr>
        <w:rFonts w:ascii="Courier New" w:hAnsi="Courier New" w:hint="default"/>
      </w:rPr>
    </w:lvl>
    <w:lvl w:ilvl="8" w:tplc="07F6ED14">
      <w:start w:val="1"/>
      <w:numFmt w:val="bullet"/>
      <w:lvlText w:val=""/>
      <w:lvlJc w:val="left"/>
      <w:pPr>
        <w:ind w:left="6480" w:hanging="360"/>
      </w:pPr>
      <w:rPr>
        <w:rFonts w:ascii="Wingdings" w:hAnsi="Wingdings" w:hint="default"/>
      </w:rPr>
    </w:lvl>
  </w:abstractNum>
  <w:abstractNum w:abstractNumId="10" w15:restartNumberingAfterBreak="0">
    <w:nsid w:val="7CECFBB2"/>
    <w:multiLevelType w:val="hybridMultilevel"/>
    <w:tmpl w:val="74A8C9D2"/>
    <w:lvl w:ilvl="0" w:tplc="37FABDB8">
      <w:start w:val="1"/>
      <w:numFmt w:val="bullet"/>
      <w:lvlText w:val="-"/>
      <w:lvlJc w:val="left"/>
      <w:pPr>
        <w:ind w:left="720" w:hanging="360"/>
      </w:pPr>
      <w:rPr>
        <w:rFonts w:ascii="Aptos" w:hAnsi="Aptos" w:hint="default"/>
      </w:rPr>
    </w:lvl>
    <w:lvl w:ilvl="1" w:tplc="EF0EAA14">
      <w:start w:val="1"/>
      <w:numFmt w:val="bullet"/>
      <w:lvlText w:val="o"/>
      <w:lvlJc w:val="left"/>
      <w:pPr>
        <w:ind w:left="1440" w:hanging="360"/>
      </w:pPr>
      <w:rPr>
        <w:rFonts w:ascii="Courier New" w:hAnsi="Courier New" w:hint="default"/>
      </w:rPr>
    </w:lvl>
    <w:lvl w:ilvl="2" w:tplc="717C30A4">
      <w:start w:val="1"/>
      <w:numFmt w:val="bullet"/>
      <w:lvlText w:val=""/>
      <w:lvlJc w:val="left"/>
      <w:pPr>
        <w:ind w:left="2160" w:hanging="360"/>
      </w:pPr>
      <w:rPr>
        <w:rFonts w:ascii="Wingdings" w:hAnsi="Wingdings" w:hint="default"/>
      </w:rPr>
    </w:lvl>
    <w:lvl w:ilvl="3" w:tplc="53B6F404">
      <w:start w:val="1"/>
      <w:numFmt w:val="bullet"/>
      <w:lvlText w:val=""/>
      <w:lvlJc w:val="left"/>
      <w:pPr>
        <w:ind w:left="2880" w:hanging="360"/>
      </w:pPr>
      <w:rPr>
        <w:rFonts w:ascii="Symbol" w:hAnsi="Symbol" w:hint="default"/>
      </w:rPr>
    </w:lvl>
    <w:lvl w:ilvl="4" w:tplc="D5A826E6">
      <w:start w:val="1"/>
      <w:numFmt w:val="bullet"/>
      <w:lvlText w:val="o"/>
      <w:lvlJc w:val="left"/>
      <w:pPr>
        <w:ind w:left="3600" w:hanging="360"/>
      </w:pPr>
      <w:rPr>
        <w:rFonts w:ascii="Courier New" w:hAnsi="Courier New" w:hint="default"/>
      </w:rPr>
    </w:lvl>
    <w:lvl w:ilvl="5" w:tplc="94109BD8">
      <w:start w:val="1"/>
      <w:numFmt w:val="bullet"/>
      <w:lvlText w:val=""/>
      <w:lvlJc w:val="left"/>
      <w:pPr>
        <w:ind w:left="4320" w:hanging="360"/>
      </w:pPr>
      <w:rPr>
        <w:rFonts w:ascii="Wingdings" w:hAnsi="Wingdings" w:hint="default"/>
      </w:rPr>
    </w:lvl>
    <w:lvl w:ilvl="6" w:tplc="570CD94C">
      <w:start w:val="1"/>
      <w:numFmt w:val="bullet"/>
      <w:lvlText w:val=""/>
      <w:lvlJc w:val="left"/>
      <w:pPr>
        <w:ind w:left="5040" w:hanging="360"/>
      </w:pPr>
      <w:rPr>
        <w:rFonts w:ascii="Symbol" w:hAnsi="Symbol" w:hint="default"/>
      </w:rPr>
    </w:lvl>
    <w:lvl w:ilvl="7" w:tplc="D4BCDCE4">
      <w:start w:val="1"/>
      <w:numFmt w:val="bullet"/>
      <w:lvlText w:val="o"/>
      <w:lvlJc w:val="left"/>
      <w:pPr>
        <w:ind w:left="5760" w:hanging="360"/>
      </w:pPr>
      <w:rPr>
        <w:rFonts w:ascii="Courier New" w:hAnsi="Courier New" w:hint="default"/>
      </w:rPr>
    </w:lvl>
    <w:lvl w:ilvl="8" w:tplc="93DE35D6">
      <w:start w:val="1"/>
      <w:numFmt w:val="bullet"/>
      <w:lvlText w:val=""/>
      <w:lvlJc w:val="left"/>
      <w:pPr>
        <w:ind w:left="6480" w:hanging="360"/>
      </w:pPr>
      <w:rPr>
        <w:rFonts w:ascii="Wingdings" w:hAnsi="Wingdings" w:hint="default"/>
      </w:rPr>
    </w:lvl>
  </w:abstractNum>
  <w:num w:numId="1" w16cid:durableId="660624365">
    <w:abstractNumId w:val="9"/>
  </w:num>
  <w:num w:numId="2" w16cid:durableId="209734706">
    <w:abstractNumId w:val="4"/>
  </w:num>
  <w:num w:numId="3" w16cid:durableId="1791627795">
    <w:abstractNumId w:val="1"/>
  </w:num>
  <w:num w:numId="4" w16cid:durableId="1544168643">
    <w:abstractNumId w:val="3"/>
  </w:num>
  <w:num w:numId="5" w16cid:durableId="880365850">
    <w:abstractNumId w:val="10"/>
  </w:num>
  <w:num w:numId="6" w16cid:durableId="459615784">
    <w:abstractNumId w:val="7"/>
  </w:num>
  <w:num w:numId="7" w16cid:durableId="2029141512">
    <w:abstractNumId w:val="8"/>
  </w:num>
  <w:num w:numId="8" w16cid:durableId="1357392840">
    <w:abstractNumId w:val="6"/>
  </w:num>
  <w:num w:numId="9" w16cid:durableId="379861333">
    <w:abstractNumId w:val="2"/>
  </w:num>
  <w:num w:numId="10" w16cid:durableId="464081546">
    <w:abstractNumId w:val="0"/>
  </w:num>
  <w:num w:numId="11" w16cid:durableId="594095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65B032F"/>
    <w:rsid w:val="00012692"/>
    <w:rsid w:val="00036241"/>
    <w:rsid w:val="000453D9"/>
    <w:rsid w:val="000532AB"/>
    <w:rsid w:val="00056DDB"/>
    <w:rsid w:val="0008209A"/>
    <w:rsid w:val="0008259B"/>
    <w:rsid w:val="000842B5"/>
    <w:rsid w:val="0008537D"/>
    <w:rsid w:val="0009488C"/>
    <w:rsid w:val="000A34A2"/>
    <w:rsid w:val="000B11F0"/>
    <w:rsid w:val="000B1FCE"/>
    <w:rsid w:val="000C02DB"/>
    <w:rsid w:val="000C2553"/>
    <w:rsid w:val="000C4A9B"/>
    <w:rsid w:val="000D10DB"/>
    <w:rsid w:val="000F5942"/>
    <w:rsid w:val="000F64E1"/>
    <w:rsid w:val="001036BA"/>
    <w:rsid w:val="00113C3B"/>
    <w:rsid w:val="00120A80"/>
    <w:rsid w:val="00133FA0"/>
    <w:rsid w:val="0014687E"/>
    <w:rsid w:val="00150A37"/>
    <w:rsid w:val="001539EA"/>
    <w:rsid w:val="00156948"/>
    <w:rsid w:val="001839D3"/>
    <w:rsid w:val="001939C1"/>
    <w:rsid w:val="001977C2"/>
    <w:rsid w:val="001A16EB"/>
    <w:rsid w:val="001A5495"/>
    <w:rsid w:val="001B6C33"/>
    <w:rsid w:val="001D5555"/>
    <w:rsid w:val="001E0C0C"/>
    <w:rsid w:val="001F6F53"/>
    <w:rsid w:val="00200C7D"/>
    <w:rsid w:val="0020B571"/>
    <w:rsid w:val="002117FD"/>
    <w:rsid w:val="002168B9"/>
    <w:rsid w:val="00217E40"/>
    <w:rsid w:val="002268E2"/>
    <w:rsid w:val="0023240B"/>
    <w:rsid w:val="002512AD"/>
    <w:rsid w:val="00251417"/>
    <w:rsid w:val="002735B2"/>
    <w:rsid w:val="0027564E"/>
    <w:rsid w:val="002B4E98"/>
    <w:rsid w:val="002C02CA"/>
    <w:rsid w:val="002C039A"/>
    <w:rsid w:val="002C1C78"/>
    <w:rsid w:val="002F632D"/>
    <w:rsid w:val="0030277F"/>
    <w:rsid w:val="00306E7D"/>
    <w:rsid w:val="00313788"/>
    <w:rsid w:val="003204BC"/>
    <w:rsid w:val="00322A93"/>
    <w:rsid w:val="00326279"/>
    <w:rsid w:val="00394AE1"/>
    <w:rsid w:val="003B517F"/>
    <w:rsid w:val="003D4A58"/>
    <w:rsid w:val="003E1616"/>
    <w:rsid w:val="003E4103"/>
    <w:rsid w:val="003E5DCF"/>
    <w:rsid w:val="003F0929"/>
    <w:rsid w:val="004002E5"/>
    <w:rsid w:val="00400360"/>
    <w:rsid w:val="00402953"/>
    <w:rsid w:val="00406064"/>
    <w:rsid w:val="004156DB"/>
    <w:rsid w:val="00442B18"/>
    <w:rsid w:val="004462EC"/>
    <w:rsid w:val="00450AD7"/>
    <w:rsid w:val="0046400D"/>
    <w:rsid w:val="0046600F"/>
    <w:rsid w:val="00467483"/>
    <w:rsid w:val="0046788A"/>
    <w:rsid w:val="0047595B"/>
    <w:rsid w:val="00477C4D"/>
    <w:rsid w:val="004979ED"/>
    <w:rsid w:val="004A73F4"/>
    <w:rsid w:val="004B29C6"/>
    <w:rsid w:val="004C4D9B"/>
    <w:rsid w:val="004D3EAE"/>
    <w:rsid w:val="004F1BC3"/>
    <w:rsid w:val="004F292E"/>
    <w:rsid w:val="00500112"/>
    <w:rsid w:val="0052460E"/>
    <w:rsid w:val="0053740F"/>
    <w:rsid w:val="00540D84"/>
    <w:rsid w:val="00545B39"/>
    <w:rsid w:val="005469DC"/>
    <w:rsid w:val="0054789C"/>
    <w:rsid w:val="005702E4"/>
    <w:rsid w:val="005773E8"/>
    <w:rsid w:val="00584F2C"/>
    <w:rsid w:val="00586F8B"/>
    <w:rsid w:val="005A1910"/>
    <w:rsid w:val="005C3CBF"/>
    <w:rsid w:val="005E0DF1"/>
    <w:rsid w:val="005E6E39"/>
    <w:rsid w:val="005F79D9"/>
    <w:rsid w:val="00620565"/>
    <w:rsid w:val="006248BB"/>
    <w:rsid w:val="00626EDE"/>
    <w:rsid w:val="00632076"/>
    <w:rsid w:val="006361C0"/>
    <w:rsid w:val="006450F7"/>
    <w:rsid w:val="00645338"/>
    <w:rsid w:val="00653E0C"/>
    <w:rsid w:val="00656B06"/>
    <w:rsid w:val="0068172E"/>
    <w:rsid w:val="00687233"/>
    <w:rsid w:val="006C7C45"/>
    <w:rsid w:val="006D28E8"/>
    <w:rsid w:val="006D6D52"/>
    <w:rsid w:val="00701BC2"/>
    <w:rsid w:val="00704CF1"/>
    <w:rsid w:val="007140F6"/>
    <w:rsid w:val="0071474F"/>
    <w:rsid w:val="00720920"/>
    <w:rsid w:val="00722E1F"/>
    <w:rsid w:val="00723A02"/>
    <w:rsid w:val="007470CD"/>
    <w:rsid w:val="00761377"/>
    <w:rsid w:val="00764010"/>
    <w:rsid w:val="0076593A"/>
    <w:rsid w:val="007718B6"/>
    <w:rsid w:val="00775AB1"/>
    <w:rsid w:val="00794850"/>
    <w:rsid w:val="007D1F70"/>
    <w:rsid w:val="007E7BE2"/>
    <w:rsid w:val="007F2D65"/>
    <w:rsid w:val="007F582E"/>
    <w:rsid w:val="00813288"/>
    <w:rsid w:val="0083243E"/>
    <w:rsid w:val="008328DC"/>
    <w:rsid w:val="008434D3"/>
    <w:rsid w:val="00845CD1"/>
    <w:rsid w:val="00846549"/>
    <w:rsid w:val="008528A0"/>
    <w:rsid w:val="0086382D"/>
    <w:rsid w:val="00870489"/>
    <w:rsid w:val="008848F8"/>
    <w:rsid w:val="00885153"/>
    <w:rsid w:val="0089136C"/>
    <w:rsid w:val="008A4CCC"/>
    <w:rsid w:val="008A5351"/>
    <w:rsid w:val="008AE655"/>
    <w:rsid w:val="008C4440"/>
    <w:rsid w:val="008E5134"/>
    <w:rsid w:val="00923314"/>
    <w:rsid w:val="00941E4F"/>
    <w:rsid w:val="00950340"/>
    <w:rsid w:val="00950687"/>
    <w:rsid w:val="00963FA8"/>
    <w:rsid w:val="00977E20"/>
    <w:rsid w:val="00982F2C"/>
    <w:rsid w:val="00983CF5"/>
    <w:rsid w:val="00995F16"/>
    <w:rsid w:val="00997E42"/>
    <w:rsid w:val="009A0CE0"/>
    <w:rsid w:val="009B73B0"/>
    <w:rsid w:val="009C07A9"/>
    <w:rsid w:val="009C1546"/>
    <w:rsid w:val="009C697D"/>
    <w:rsid w:val="009CBCC8"/>
    <w:rsid w:val="009D08CD"/>
    <w:rsid w:val="009D2085"/>
    <w:rsid w:val="009D2427"/>
    <w:rsid w:val="009E2667"/>
    <w:rsid w:val="009E659D"/>
    <w:rsid w:val="00A102E6"/>
    <w:rsid w:val="00A108E8"/>
    <w:rsid w:val="00A16507"/>
    <w:rsid w:val="00A26C85"/>
    <w:rsid w:val="00A449DA"/>
    <w:rsid w:val="00A54E45"/>
    <w:rsid w:val="00A5986C"/>
    <w:rsid w:val="00A614DC"/>
    <w:rsid w:val="00A748AD"/>
    <w:rsid w:val="00A820C5"/>
    <w:rsid w:val="00A86856"/>
    <w:rsid w:val="00A8767A"/>
    <w:rsid w:val="00A93245"/>
    <w:rsid w:val="00AA49B5"/>
    <w:rsid w:val="00AB4B5B"/>
    <w:rsid w:val="00AC1762"/>
    <w:rsid w:val="00AC5D40"/>
    <w:rsid w:val="00AD14D1"/>
    <w:rsid w:val="00AD2214"/>
    <w:rsid w:val="00AD4BC6"/>
    <w:rsid w:val="00AE3FBC"/>
    <w:rsid w:val="00B12410"/>
    <w:rsid w:val="00B17E3D"/>
    <w:rsid w:val="00B37FD8"/>
    <w:rsid w:val="00B45DA8"/>
    <w:rsid w:val="00B65352"/>
    <w:rsid w:val="00B661FA"/>
    <w:rsid w:val="00B73268"/>
    <w:rsid w:val="00B732FE"/>
    <w:rsid w:val="00B91F90"/>
    <w:rsid w:val="00BB13CB"/>
    <w:rsid w:val="00BB1D2B"/>
    <w:rsid w:val="00BB1F06"/>
    <w:rsid w:val="00BC49E7"/>
    <w:rsid w:val="00BC64B8"/>
    <w:rsid w:val="00BD6BC5"/>
    <w:rsid w:val="00BE01E5"/>
    <w:rsid w:val="00BF1F4B"/>
    <w:rsid w:val="00C1550E"/>
    <w:rsid w:val="00C164A5"/>
    <w:rsid w:val="00C2661B"/>
    <w:rsid w:val="00C5483E"/>
    <w:rsid w:val="00C64B51"/>
    <w:rsid w:val="00C75BA0"/>
    <w:rsid w:val="00C77603"/>
    <w:rsid w:val="00C8370E"/>
    <w:rsid w:val="00C94B24"/>
    <w:rsid w:val="00CB1230"/>
    <w:rsid w:val="00CC66BC"/>
    <w:rsid w:val="00CE0495"/>
    <w:rsid w:val="00CF4ADD"/>
    <w:rsid w:val="00D05CDA"/>
    <w:rsid w:val="00D12DD8"/>
    <w:rsid w:val="00D16BAB"/>
    <w:rsid w:val="00D334EF"/>
    <w:rsid w:val="00D375F0"/>
    <w:rsid w:val="00D74D65"/>
    <w:rsid w:val="00D767FD"/>
    <w:rsid w:val="00D9645C"/>
    <w:rsid w:val="00DA04A3"/>
    <w:rsid w:val="00DA5BE2"/>
    <w:rsid w:val="00DB2D0C"/>
    <w:rsid w:val="00DE4896"/>
    <w:rsid w:val="00DE4951"/>
    <w:rsid w:val="00E044E0"/>
    <w:rsid w:val="00E12168"/>
    <w:rsid w:val="00E155C9"/>
    <w:rsid w:val="00E174D9"/>
    <w:rsid w:val="00E269EE"/>
    <w:rsid w:val="00E27B2E"/>
    <w:rsid w:val="00E2EDD2"/>
    <w:rsid w:val="00E35286"/>
    <w:rsid w:val="00E47504"/>
    <w:rsid w:val="00E64EC6"/>
    <w:rsid w:val="00E7301C"/>
    <w:rsid w:val="00E861E3"/>
    <w:rsid w:val="00E97748"/>
    <w:rsid w:val="00EA0090"/>
    <w:rsid w:val="00EA1498"/>
    <w:rsid w:val="00EC4174"/>
    <w:rsid w:val="00EDF90D"/>
    <w:rsid w:val="00EE3E62"/>
    <w:rsid w:val="00EE60AA"/>
    <w:rsid w:val="00EF3E2B"/>
    <w:rsid w:val="00EF7F9D"/>
    <w:rsid w:val="00F0249D"/>
    <w:rsid w:val="00F056A5"/>
    <w:rsid w:val="00F155DE"/>
    <w:rsid w:val="00F164E3"/>
    <w:rsid w:val="00F2448D"/>
    <w:rsid w:val="00F65A6D"/>
    <w:rsid w:val="00F70948"/>
    <w:rsid w:val="00F85D03"/>
    <w:rsid w:val="00F944BC"/>
    <w:rsid w:val="00FA207C"/>
    <w:rsid w:val="00FA5B10"/>
    <w:rsid w:val="00FA732B"/>
    <w:rsid w:val="00FC7795"/>
    <w:rsid w:val="00FD04EE"/>
    <w:rsid w:val="00FD6A2A"/>
    <w:rsid w:val="00FF3E52"/>
    <w:rsid w:val="00FF602C"/>
    <w:rsid w:val="0117861F"/>
    <w:rsid w:val="014430E7"/>
    <w:rsid w:val="016955A4"/>
    <w:rsid w:val="018C9E8D"/>
    <w:rsid w:val="01AEA538"/>
    <w:rsid w:val="01FA30FC"/>
    <w:rsid w:val="01FFD42F"/>
    <w:rsid w:val="022C8512"/>
    <w:rsid w:val="02348337"/>
    <w:rsid w:val="023A71FA"/>
    <w:rsid w:val="02727BD9"/>
    <w:rsid w:val="02852701"/>
    <w:rsid w:val="029927A0"/>
    <w:rsid w:val="02BA9253"/>
    <w:rsid w:val="02E01472"/>
    <w:rsid w:val="02EE7A6D"/>
    <w:rsid w:val="030120D5"/>
    <w:rsid w:val="0317D003"/>
    <w:rsid w:val="0345335D"/>
    <w:rsid w:val="035BEF43"/>
    <w:rsid w:val="0376C1B4"/>
    <w:rsid w:val="038A8356"/>
    <w:rsid w:val="039A715B"/>
    <w:rsid w:val="03CE1471"/>
    <w:rsid w:val="03EFC93B"/>
    <w:rsid w:val="03F29E53"/>
    <w:rsid w:val="03F7B708"/>
    <w:rsid w:val="042E19A4"/>
    <w:rsid w:val="04520A60"/>
    <w:rsid w:val="04A29150"/>
    <w:rsid w:val="04B0F458"/>
    <w:rsid w:val="04B2D2DF"/>
    <w:rsid w:val="04E4D65A"/>
    <w:rsid w:val="04F83697"/>
    <w:rsid w:val="055D3662"/>
    <w:rsid w:val="055E3FEF"/>
    <w:rsid w:val="055EA1FD"/>
    <w:rsid w:val="0572F7A2"/>
    <w:rsid w:val="05CA5A76"/>
    <w:rsid w:val="05D8179E"/>
    <w:rsid w:val="06057F27"/>
    <w:rsid w:val="06287A87"/>
    <w:rsid w:val="062E5423"/>
    <w:rsid w:val="062FAD55"/>
    <w:rsid w:val="06332A95"/>
    <w:rsid w:val="06738F9E"/>
    <w:rsid w:val="0677C3AF"/>
    <w:rsid w:val="07035146"/>
    <w:rsid w:val="07413C93"/>
    <w:rsid w:val="075FB385"/>
    <w:rsid w:val="07859177"/>
    <w:rsid w:val="079936EF"/>
    <w:rsid w:val="07D2721E"/>
    <w:rsid w:val="07EFC4E4"/>
    <w:rsid w:val="07F56B38"/>
    <w:rsid w:val="07F791E2"/>
    <w:rsid w:val="0803D289"/>
    <w:rsid w:val="08087A30"/>
    <w:rsid w:val="080B87F6"/>
    <w:rsid w:val="080C54FE"/>
    <w:rsid w:val="082356F7"/>
    <w:rsid w:val="0829117E"/>
    <w:rsid w:val="083048DA"/>
    <w:rsid w:val="0830716D"/>
    <w:rsid w:val="0875DFDB"/>
    <w:rsid w:val="088ADE7C"/>
    <w:rsid w:val="08C47685"/>
    <w:rsid w:val="08D3DA32"/>
    <w:rsid w:val="08F9BB13"/>
    <w:rsid w:val="09065D45"/>
    <w:rsid w:val="0986A2C9"/>
    <w:rsid w:val="09C010EC"/>
    <w:rsid w:val="0A22602F"/>
    <w:rsid w:val="0A283AFE"/>
    <w:rsid w:val="0A2E6281"/>
    <w:rsid w:val="0AA5D480"/>
    <w:rsid w:val="0AD88EFD"/>
    <w:rsid w:val="0B119E2E"/>
    <w:rsid w:val="0B2A7856"/>
    <w:rsid w:val="0B3FC6A7"/>
    <w:rsid w:val="0B5A9C27"/>
    <w:rsid w:val="0BEB0F4A"/>
    <w:rsid w:val="0BF42242"/>
    <w:rsid w:val="0C25E83A"/>
    <w:rsid w:val="0C3217E1"/>
    <w:rsid w:val="0C4A4AD1"/>
    <w:rsid w:val="0C8D53C4"/>
    <w:rsid w:val="0CA8A520"/>
    <w:rsid w:val="0CD10463"/>
    <w:rsid w:val="0D006E42"/>
    <w:rsid w:val="0D2DFACC"/>
    <w:rsid w:val="0D375863"/>
    <w:rsid w:val="0DA16CD5"/>
    <w:rsid w:val="0DD96DB0"/>
    <w:rsid w:val="0DFAF062"/>
    <w:rsid w:val="0E1CF171"/>
    <w:rsid w:val="0E294854"/>
    <w:rsid w:val="0E2EC19C"/>
    <w:rsid w:val="0E3BB492"/>
    <w:rsid w:val="0E58E458"/>
    <w:rsid w:val="0E6108A1"/>
    <w:rsid w:val="0E97314A"/>
    <w:rsid w:val="0E989D20"/>
    <w:rsid w:val="0EC80233"/>
    <w:rsid w:val="0EE9F505"/>
    <w:rsid w:val="0F133F6C"/>
    <w:rsid w:val="0F18D86F"/>
    <w:rsid w:val="0F2AFA00"/>
    <w:rsid w:val="0F4B1400"/>
    <w:rsid w:val="0F6470B2"/>
    <w:rsid w:val="0F9AFFD3"/>
    <w:rsid w:val="0FD808AE"/>
    <w:rsid w:val="0FDEB0A7"/>
    <w:rsid w:val="0FF035B2"/>
    <w:rsid w:val="100A622F"/>
    <w:rsid w:val="1059AD41"/>
    <w:rsid w:val="10939BAB"/>
    <w:rsid w:val="10B715FF"/>
    <w:rsid w:val="10BD99DD"/>
    <w:rsid w:val="1134C4A8"/>
    <w:rsid w:val="115183A1"/>
    <w:rsid w:val="115352B5"/>
    <w:rsid w:val="1157C918"/>
    <w:rsid w:val="117C8F40"/>
    <w:rsid w:val="11821A41"/>
    <w:rsid w:val="11B54038"/>
    <w:rsid w:val="11B70B48"/>
    <w:rsid w:val="11BBA443"/>
    <w:rsid w:val="121D1A40"/>
    <w:rsid w:val="1227E08F"/>
    <w:rsid w:val="1245AF7A"/>
    <w:rsid w:val="12581F60"/>
    <w:rsid w:val="1298E5F5"/>
    <w:rsid w:val="12D0DBF7"/>
    <w:rsid w:val="12E2E2CB"/>
    <w:rsid w:val="1325B0B9"/>
    <w:rsid w:val="133B4EEF"/>
    <w:rsid w:val="137860B3"/>
    <w:rsid w:val="13A6EBC1"/>
    <w:rsid w:val="140BD24E"/>
    <w:rsid w:val="1456168A"/>
    <w:rsid w:val="145EEF28"/>
    <w:rsid w:val="1466C150"/>
    <w:rsid w:val="147E76C7"/>
    <w:rsid w:val="14824D7B"/>
    <w:rsid w:val="14A27858"/>
    <w:rsid w:val="14A86DB8"/>
    <w:rsid w:val="14AAAC9C"/>
    <w:rsid w:val="14BBED5B"/>
    <w:rsid w:val="14C02A13"/>
    <w:rsid w:val="14EE93CE"/>
    <w:rsid w:val="150FEC60"/>
    <w:rsid w:val="1526B83D"/>
    <w:rsid w:val="15680272"/>
    <w:rsid w:val="1569F0D8"/>
    <w:rsid w:val="15C3BA09"/>
    <w:rsid w:val="15DBE5B0"/>
    <w:rsid w:val="15E47DC0"/>
    <w:rsid w:val="15F7B697"/>
    <w:rsid w:val="161BC109"/>
    <w:rsid w:val="1669273E"/>
    <w:rsid w:val="16B92B54"/>
    <w:rsid w:val="16DA6BC4"/>
    <w:rsid w:val="16DF7831"/>
    <w:rsid w:val="16E7BA06"/>
    <w:rsid w:val="16F5303A"/>
    <w:rsid w:val="1725FC5E"/>
    <w:rsid w:val="1744C018"/>
    <w:rsid w:val="17486F18"/>
    <w:rsid w:val="174CEF6B"/>
    <w:rsid w:val="17AE8529"/>
    <w:rsid w:val="17DAD37C"/>
    <w:rsid w:val="17E11C04"/>
    <w:rsid w:val="1803873E"/>
    <w:rsid w:val="181E52B0"/>
    <w:rsid w:val="1847B979"/>
    <w:rsid w:val="188AA433"/>
    <w:rsid w:val="189A83D1"/>
    <w:rsid w:val="18A95049"/>
    <w:rsid w:val="18C05D91"/>
    <w:rsid w:val="18C5DF75"/>
    <w:rsid w:val="18E2033C"/>
    <w:rsid w:val="18E6E3C5"/>
    <w:rsid w:val="18F6BB92"/>
    <w:rsid w:val="18FEE8EE"/>
    <w:rsid w:val="197D7BAA"/>
    <w:rsid w:val="19B6BD31"/>
    <w:rsid w:val="19D87D03"/>
    <w:rsid w:val="19DF4E29"/>
    <w:rsid w:val="19E2D1DD"/>
    <w:rsid w:val="1A33432E"/>
    <w:rsid w:val="1A3E034D"/>
    <w:rsid w:val="1A6231D8"/>
    <w:rsid w:val="1A68596C"/>
    <w:rsid w:val="1A7FDA8E"/>
    <w:rsid w:val="1AAE3308"/>
    <w:rsid w:val="1AE8B55B"/>
    <w:rsid w:val="1AF454A1"/>
    <w:rsid w:val="1B20144E"/>
    <w:rsid w:val="1B20A763"/>
    <w:rsid w:val="1B3845C2"/>
    <w:rsid w:val="1B5BDA4A"/>
    <w:rsid w:val="1B80CEE2"/>
    <w:rsid w:val="1B81C661"/>
    <w:rsid w:val="1BCFBA9D"/>
    <w:rsid w:val="1BD520DD"/>
    <w:rsid w:val="1C2CAB17"/>
    <w:rsid w:val="1C342378"/>
    <w:rsid w:val="1C50DE55"/>
    <w:rsid w:val="1C579342"/>
    <w:rsid w:val="1C63A15F"/>
    <w:rsid w:val="1C703958"/>
    <w:rsid w:val="1C91D084"/>
    <w:rsid w:val="1C96058E"/>
    <w:rsid w:val="1C990B73"/>
    <w:rsid w:val="1CA7B110"/>
    <w:rsid w:val="1CAF0735"/>
    <w:rsid w:val="1CB73F56"/>
    <w:rsid w:val="1CD1662F"/>
    <w:rsid w:val="1CF59CF6"/>
    <w:rsid w:val="1CF8FBAF"/>
    <w:rsid w:val="1D988965"/>
    <w:rsid w:val="1DA25762"/>
    <w:rsid w:val="1DBCAA03"/>
    <w:rsid w:val="1DDA4849"/>
    <w:rsid w:val="1DFBDF02"/>
    <w:rsid w:val="1E155614"/>
    <w:rsid w:val="1E3DF475"/>
    <w:rsid w:val="1E51C7D5"/>
    <w:rsid w:val="1E535BB0"/>
    <w:rsid w:val="1E67A84B"/>
    <w:rsid w:val="1E6F04EA"/>
    <w:rsid w:val="1E91B693"/>
    <w:rsid w:val="1EB0AA00"/>
    <w:rsid w:val="1EBDDF47"/>
    <w:rsid w:val="1EBE9412"/>
    <w:rsid w:val="1EC1B0CF"/>
    <w:rsid w:val="1EC95016"/>
    <w:rsid w:val="1EED0C1C"/>
    <w:rsid w:val="1F1161D3"/>
    <w:rsid w:val="1F26B030"/>
    <w:rsid w:val="1F57A280"/>
    <w:rsid w:val="1F95D52A"/>
    <w:rsid w:val="1F9F58A1"/>
    <w:rsid w:val="1FA79727"/>
    <w:rsid w:val="1FC9ABB4"/>
    <w:rsid w:val="20437DCF"/>
    <w:rsid w:val="2048A9B2"/>
    <w:rsid w:val="208C8FDA"/>
    <w:rsid w:val="20A147F7"/>
    <w:rsid w:val="20A41FEC"/>
    <w:rsid w:val="20CB79D7"/>
    <w:rsid w:val="2117FE79"/>
    <w:rsid w:val="21266AED"/>
    <w:rsid w:val="2135124E"/>
    <w:rsid w:val="21583ED2"/>
    <w:rsid w:val="218DA928"/>
    <w:rsid w:val="21987ED2"/>
    <w:rsid w:val="21B7B853"/>
    <w:rsid w:val="21D42EE3"/>
    <w:rsid w:val="21E2FD64"/>
    <w:rsid w:val="21F86C13"/>
    <w:rsid w:val="223C73E8"/>
    <w:rsid w:val="223CB47A"/>
    <w:rsid w:val="226799AB"/>
    <w:rsid w:val="2271DFF0"/>
    <w:rsid w:val="228A1B7B"/>
    <w:rsid w:val="229041CA"/>
    <w:rsid w:val="22A4F406"/>
    <w:rsid w:val="22BD29A4"/>
    <w:rsid w:val="22D86331"/>
    <w:rsid w:val="22F2321C"/>
    <w:rsid w:val="230519A0"/>
    <w:rsid w:val="23136CD1"/>
    <w:rsid w:val="2334BC5B"/>
    <w:rsid w:val="2351C7F0"/>
    <w:rsid w:val="237E67CE"/>
    <w:rsid w:val="2397C841"/>
    <w:rsid w:val="239A676D"/>
    <w:rsid w:val="23A07E62"/>
    <w:rsid w:val="23AD09E7"/>
    <w:rsid w:val="24095053"/>
    <w:rsid w:val="243C3752"/>
    <w:rsid w:val="24670DC5"/>
    <w:rsid w:val="248AB956"/>
    <w:rsid w:val="24A3DF1C"/>
    <w:rsid w:val="24C0E4D9"/>
    <w:rsid w:val="24EAF288"/>
    <w:rsid w:val="25093964"/>
    <w:rsid w:val="2513B309"/>
    <w:rsid w:val="2517A467"/>
    <w:rsid w:val="258956C7"/>
    <w:rsid w:val="2592B5AA"/>
    <w:rsid w:val="25B6AF31"/>
    <w:rsid w:val="25D8A31E"/>
    <w:rsid w:val="25E0B214"/>
    <w:rsid w:val="25E0FA34"/>
    <w:rsid w:val="2616FDFB"/>
    <w:rsid w:val="261F2CEA"/>
    <w:rsid w:val="2621D943"/>
    <w:rsid w:val="26483E28"/>
    <w:rsid w:val="2684928C"/>
    <w:rsid w:val="268A59AC"/>
    <w:rsid w:val="26A04E36"/>
    <w:rsid w:val="26A2FABA"/>
    <w:rsid w:val="26CEF1A7"/>
    <w:rsid w:val="26D095ED"/>
    <w:rsid w:val="273DD74B"/>
    <w:rsid w:val="27E0E38C"/>
    <w:rsid w:val="2807AF43"/>
    <w:rsid w:val="280E63CE"/>
    <w:rsid w:val="2829011C"/>
    <w:rsid w:val="285BABB2"/>
    <w:rsid w:val="286D2CFB"/>
    <w:rsid w:val="28EF148D"/>
    <w:rsid w:val="291FE989"/>
    <w:rsid w:val="293F201D"/>
    <w:rsid w:val="296151CB"/>
    <w:rsid w:val="2967BD64"/>
    <w:rsid w:val="2968B913"/>
    <w:rsid w:val="298B5952"/>
    <w:rsid w:val="29D31A30"/>
    <w:rsid w:val="29EF4A3F"/>
    <w:rsid w:val="2A09F4F1"/>
    <w:rsid w:val="2A0A4626"/>
    <w:rsid w:val="2A130B6F"/>
    <w:rsid w:val="2A4DC08F"/>
    <w:rsid w:val="2A58D26F"/>
    <w:rsid w:val="2A9C8F69"/>
    <w:rsid w:val="2AD5347D"/>
    <w:rsid w:val="2AF729DB"/>
    <w:rsid w:val="2B151240"/>
    <w:rsid w:val="2B169460"/>
    <w:rsid w:val="2B350EF8"/>
    <w:rsid w:val="2B3759B2"/>
    <w:rsid w:val="2B6C37FF"/>
    <w:rsid w:val="2BA2F6B2"/>
    <w:rsid w:val="2BD86385"/>
    <w:rsid w:val="2C8D6128"/>
    <w:rsid w:val="2C9E518C"/>
    <w:rsid w:val="2CB650DE"/>
    <w:rsid w:val="2D396F3C"/>
    <w:rsid w:val="2D3D6B10"/>
    <w:rsid w:val="2D407360"/>
    <w:rsid w:val="2D691281"/>
    <w:rsid w:val="2D70FBFB"/>
    <w:rsid w:val="2D8BF28E"/>
    <w:rsid w:val="2DA5DAFC"/>
    <w:rsid w:val="2DABDDFB"/>
    <w:rsid w:val="2DC878C1"/>
    <w:rsid w:val="2DD2D257"/>
    <w:rsid w:val="2E1B0FCA"/>
    <w:rsid w:val="2E26D562"/>
    <w:rsid w:val="2E571E50"/>
    <w:rsid w:val="2EB2D8C4"/>
    <w:rsid w:val="2EB456B7"/>
    <w:rsid w:val="2ECDB192"/>
    <w:rsid w:val="2F03F767"/>
    <w:rsid w:val="2F16EC39"/>
    <w:rsid w:val="2F3EBCDE"/>
    <w:rsid w:val="2F94397F"/>
    <w:rsid w:val="2FB3402E"/>
    <w:rsid w:val="2FF3D5BF"/>
    <w:rsid w:val="304C8EB0"/>
    <w:rsid w:val="30507EF4"/>
    <w:rsid w:val="305B38BF"/>
    <w:rsid w:val="306A228A"/>
    <w:rsid w:val="30780083"/>
    <w:rsid w:val="3086AC3F"/>
    <w:rsid w:val="30A70632"/>
    <w:rsid w:val="30BA4A38"/>
    <w:rsid w:val="30EAA7EC"/>
    <w:rsid w:val="30F3C0DF"/>
    <w:rsid w:val="30FFE106"/>
    <w:rsid w:val="312A8B0C"/>
    <w:rsid w:val="31525789"/>
    <w:rsid w:val="31A86B01"/>
    <w:rsid w:val="31AD7992"/>
    <w:rsid w:val="31EE6BA2"/>
    <w:rsid w:val="3204A83F"/>
    <w:rsid w:val="3213FC95"/>
    <w:rsid w:val="324845B4"/>
    <w:rsid w:val="3250F273"/>
    <w:rsid w:val="326061FB"/>
    <w:rsid w:val="32614A6A"/>
    <w:rsid w:val="32871435"/>
    <w:rsid w:val="32D76A5E"/>
    <w:rsid w:val="32E2C941"/>
    <w:rsid w:val="32E43238"/>
    <w:rsid w:val="3311A51C"/>
    <w:rsid w:val="331552FA"/>
    <w:rsid w:val="331E16DC"/>
    <w:rsid w:val="33254C40"/>
    <w:rsid w:val="33358248"/>
    <w:rsid w:val="3354BAFD"/>
    <w:rsid w:val="3366ABBA"/>
    <w:rsid w:val="337144BE"/>
    <w:rsid w:val="33A0BE47"/>
    <w:rsid w:val="33B34B63"/>
    <w:rsid w:val="33E2A01C"/>
    <w:rsid w:val="33E72A97"/>
    <w:rsid w:val="33E8D01D"/>
    <w:rsid w:val="33E95CA3"/>
    <w:rsid w:val="3400CF8A"/>
    <w:rsid w:val="341EFD2A"/>
    <w:rsid w:val="348BF638"/>
    <w:rsid w:val="34A5CC46"/>
    <w:rsid w:val="34BD93A9"/>
    <w:rsid w:val="34D0CE42"/>
    <w:rsid w:val="351136C3"/>
    <w:rsid w:val="3595148D"/>
    <w:rsid w:val="35BE42AC"/>
    <w:rsid w:val="35DAF393"/>
    <w:rsid w:val="35F55A5D"/>
    <w:rsid w:val="35FBB082"/>
    <w:rsid w:val="36228B56"/>
    <w:rsid w:val="3624F164"/>
    <w:rsid w:val="3660DF52"/>
    <w:rsid w:val="3710E153"/>
    <w:rsid w:val="371325F0"/>
    <w:rsid w:val="3717E525"/>
    <w:rsid w:val="373E1004"/>
    <w:rsid w:val="3747265E"/>
    <w:rsid w:val="374F8535"/>
    <w:rsid w:val="37678FE5"/>
    <w:rsid w:val="378D3FD6"/>
    <w:rsid w:val="37A96C93"/>
    <w:rsid w:val="37BFE4F2"/>
    <w:rsid w:val="37EFDDCE"/>
    <w:rsid w:val="37F17C55"/>
    <w:rsid w:val="37F25DD7"/>
    <w:rsid w:val="380222C1"/>
    <w:rsid w:val="380970AE"/>
    <w:rsid w:val="382340ED"/>
    <w:rsid w:val="3830C9BE"/>
    <w:rsid w:val="3844FB2D"/>
    <w:rsid w:val="385ED7B6"/>
    <w:rsid w:val="386E0BB2"/>
    <w:rsid w:val="38B7F690"/>
    <w:rsid w:val="38BE85C1"/>
    <w:rsid w:val="38DD5656"/>
    <w:rsid w:val="38E1204A"/>
    <w:rsid w:val="392115C0"/>
    <w:rsid w:val="39592B34"/>
    <w:rsid w:val="3960048C"/>
    <w:rsid w:val="397189FA"/>
    <w:rsid w:val="399B8DE1"/>
    <w:rsid w:val="39C70566"/>
    <w:rsid w:val="39C7D3F3"/>
    <w:rsid w:val="39CA5232"/>
    <w:rsid w:val="39E37099"/>
    <w:rsid w:val="39F4788F"/>
    <w:rsid w:val="3A5FA336"/>
    <w:rsid w:val="3A8170EF"/>
    <w:rsid w:val="3A871ED2"/>
    <w:rsid w:val="3A966562"/>
    <w:rsid w:val="3A9B8336"/>
    <w:rsid w:val="3AA3B7DF"/>
    <w:rsid w:val="3AAE810B"/>
    <w:rsid w:val="3ABE421C"/>
    <w:rsid w:val="3AF3823B"/>
    <w:rsid w:val="3AFFFB81"/>
    <w:rsid w:val="3B08FA7C"/>
    <w:rsid w:val="3B3FD945"/>
    <w:rsid w:val="3B599EAA"/>
    <w:rsid w:val="3B59EE83"/>
    <w:rsid w:val="3BA1F601"/>
    <w:rsid w:val="3BDA86CA"/>
    <w:rsid w:val="3C073E32"/>
    <w:rsid w:val="3CA9CEDB"/>
    <w:rsid w:val="3CD6993D"/>
    <w:rsid w:val="3CD78B2E"/>
    <w:rsid w:val="3D0EAB45"/>
    <w:rsid w:val="3D101A2F"/>
    <w:rsid w:val="3D7860BD"/>
    <w:rsid w:val="3DA1D810"/>
    <w:rsid w:val="3DD56FE4"/>
    <w:rsid w:val="3DF7E124"/>
    <w:rsid w:val="3E1BDCBF"/>
    <w:rsid w:val="3E1CB50A"/>
    <w:rsid w:val="3E1CD9AC"/>
    <w:rsid w:val="3E55C03E"/>
    <w:rsid w:val="3E5E29C1"/>
    <w:rsid w:val="3E8912CD"/>
    <w:rsid w:val="3E9032C2"/>
    <w:rsid w:val="3EE93B05"/>
    <w:rsid w:val="3F077CBE"/>
    <w:rsid w:val="3F10ABFD"/>
    <w:rsid w:val="3F3208A7"/>
    <w:rsid w:val="3F3C904C"/>
    <w:rsid w:val="3F412BB7"/>
    <w:rsid w:val="3F700BD4"/>
    <w:rsid w:val="3F7F3198"/>
    <w:rsid w:val="3FB5F5DB"/>
    <w:rsid w:val="3FF1B7F2"/>
    <w:rsid w:val="3FF7807C"/>
    <w:rsid w:val="40015C4E"/>
    <w:rsid w:val="4016A8E2"/>
    <w:rsid w:val="402B649E"/>
    <w:rsid w:val="40521966"/>
    <w:rsid w:val="405A0026"/>
    <w:rsid w:val="40CF7016"/>
    <w:rsid w:val="40DB89E2"/>
    <w:rsid w:val="40DEA28B"/>
    <w:rsid w:val="40EE2E56"/>
    <w:rsid w:val="415AE6CB"/>
    <w:rsid w:val="416226AF"/>
    <w:rsid w:val="4169EFE0"/>
    <w:rsid w:val="416A1569"/>
    <w:rsid w:val="417128DD"/>
    <w:rsid w:val="41AA0A1F"/>
    <w:rsid w:val="4226244F"/>
    <w:rsid w:val="42314B00"/>
    <w:rsid w:val="424874E1"/>
    <w:rsid w:val="427B06F3"/>
    <w:rsid w:val="428134D5"/>
    <w:rsid w:val="42857691"/>
    <w:rsid w:val="430B120E"/>
    <w:rsid w:val="43920984"/>
    <w:rsid w:val="43A69AFD"/>
    <w:rsid w:val="43BBAAF3"/>
    <w:rsid w:val="43BE1449"/>
    <w:rsid w:val="43C92E6A"/>
    <w:rsid w:val="43DF4484"/>
    <w:rsid w:val="43E0F511"/>
    <w:rsid w:val="43F8597D"/>
    <w:rsid w:val="4452C65D"/>
    <w:rsid w:val="44A398FB"/>
    <w:rsid w:val="44CE3C1E"/>
    <w:rsid w:val="4506D3A0"/>
    <w:rsid w:val="45240B6F"/>
    <w:rsid w:val="454FA1DA"/>
    <w:rsid w:val="45980934"/>
    <w:rsid w:val="45981F01"/>
    <w:rsid w:val="46085AF9"/>
    <w:rsid w:val="462D904C"/>
    <w:rsid w:val="4664FD63"/>
    <w:rsid w:val="466C5D29"/>
    <w:rsid w:val="467DC4BB"/>
    <w:rsid w:val="46A04150"/>
    <w:rsid w:val="46A8A220"/>
    <w:rsid w:val="46B350DE"/>
    <w:rsid w:val="46E0FEAD"/>
    <w:rsid w:val="47112523"/>
    <w:rsid w:val="4734889E"/>
    <w:rsid w:val="474639B4"/>
    <w:rsid w:val="4753C973"/>
    <w:rsid w:val="4788941A"/>
    <w:rsid w:val="478DC903"/>
    <w:rsid w:val="47DB4C07"/>
    <w:rsid w:val="47E0B502"/>
    <w:rsid w:val="47F3F80B"/>
    <w:rsid w:val="4809DC38"/>
    <w:rsid w:val="4824F55E"/>
    <w:rsid w:val="4881282E"/>
    <w:rsid w:val="48A1F00A"/>
    <w:rsid w:val="48A9A04A"/>
    <w:rsid w:val="48CAE54B"/>
    <w:rsid w:val="48D6A029"/>
    <w:rsid w:val="48F0AC93"/>
    <w:rsid w:val="48FBDBC2"/>
    <w:rsid w:val="495C4A8D"/>
    <w:rsid w:val="4A15D741"/>
    <w:rsid w:val="4A525E7F"/>
    <w:rsid w:val="4A83CBE0"/>
    <w:rsid w:val="4A98BA87"/>
    <w:rsid w:val="4AB2DB44"/>
    <w:rsid w:val="4ACC0A97"/>
    <w:rsid w:val="4ACD5876"/>
    <w:rsid w:val="4AD321F2"/>
    <w:rsid w:val="4AF451C9"/>
    <w:rsid w:val="4B0F248F"/>
    <w:rsid w:val="4B1BE49E"/>
    <w:rsid w:val="4B2E08BB"/>
    <w:rsid w:val="4B31A95F"/>
    <w:rsid w:val="4B3B838F"/>
    <w:rsid w:val="4B459003"/>
    <w:rsid w:val="4BB5844D"/>
    <w:rsid w:val="4BBF1EE5"/>
    <w:rsid w:val="4BF2C785"/>
    <w:rsid w:val="4C0C3B3B"/>
    <w:rsid w:val="4C1E9B75"/>
    <w:rsid w:val="4C2394DD"/>
    <w:rsid w:val="4C343FCD"/>
    <w:rsid w:val="4C3A3539"/>
    <w:rsid w:val="4C49C72F"/>
    <w:rsid w:val="4C4BA2DD"/>
    <w:rsid w:val="4C58DB2C"/>
    <w:rsid w:val="4C6F4699"/>
    <w:rsid w:val="4C8FE070"/>
    <w:rsid w:val="4CBC7D0F"/>
    <w:rsid w:val="4D10DBCF"/>
    <w:rsid w:val="4D14D5D7"/>
    <w:rsid w:val="4D42B44A"/>
    <w:rsid w:val="4D673F54"/>
    <w:rsid w:val="4D6C1821"/>
    <w:rsid w:val="4D87B938"/>
    <w:rsid w:val="4D8FE0A8"/>
    <w:rsid w:val="4D984817"/>
    <w:rsid w:val="4DBDF26D"/>
    <w:rsid w:val="4DF89361"/>
    <w:rsid w:val="4E1FFE0D"/>
    <w:rsid w:val="4E4860C1"/>
    <w:rsid w:val="4E77C2AA"/>
    <w:rsid w:val="4E87512D"/>
    <w:rsid w:val="4EECB43A"/>
    <w:rsid w:val="4F0B676E"/>
    <w:rsid w:val="4F2F1E6B"/>
    <w:rsid w:val="4F6810E8"/>
    <w:rsid w:val="4F701667"/>
    <w:rsid w:val="4FE34D32"/>
    <w:rsid w:val="4FFC6CB9"/>
    <w:rsid w:val="5099D842"/>
    <w:rsid w:val="50D284BF"/>
    <w:rsid w:val="50D52366"/>
    <w:rsid w:val="50EA4A62"/>
    <w:rsid w:val="510C6E0A"/>
    <w:rsid w:val="51320A1B"/>
    <w:rsid w:val="515F8DE1"/>
    <w:rsid w:val="5160F8DB"/>
    <w:rsid w:val="518C1925"/>
    <w:rsid w:val="5194D7F3"/>
    <w:rsid w:val="51A82697"/>
    <w:rsid w:val="51DAF5DA"/>
    <w:rsid w:val="51DBADAA"/>
    <w:rsid w:val="51E166BE"/>
    <w:rsid w:val="520B8CAA"/>
    <w:rsid w:val="522CD5EE"/>
    <w:rsid w:val="524EC0C7"/>
    <w:rsid w:val="52578E77"/>
    <w:rsid w:val="525C1A40"/>
    <w:rsid w:val="52651B58"/>
    <w:rsid w:val="52E6352E"/>
    <w:rsid w:val="52EB7B5D"/>
    <w:rsid w:val="531D1BAC"/>
    <w:rsid w:val="537603B8"/>
    <w:rsid w:val="538F38D8"/>
    <w:rsid w:val="539D321E"/>
    <w:rsid w:val="53E6D65C"/>
    <w:rsid w:val="53F193D9"/>
    <w:rsid w:val="544C1BE1"/>
    <w:rsid w:val="544E9FF1"/>
    <w:rsid w:val="5459E34D"/>
    <w:rsid w:val="54D764E0"/>
    <w:rsid w:val="54EB5C8A"/>
    <w:rsid w:val="54F35F50"/>
    <w:rsid w:val="54F5CA6B"/>
    <w:rsid w:val="55138C23"/>
    <w:rsid w:val="554D9F58"/>
    <w:rsid w:val="5574D4E7"/>
    <w:rsid w:val="559556FE"/>
    <w:rsid w:val="55A38D74"/>
    <w:rsid w:val="55C0E2C8"/>
    <w:rsid w:val="55DA764C"/>
    <w:rsid w:val="5614E920"/>
    <w:rsid w:val="5617C5D0"/>
    <w:rsid w:val="561ECA8A"/>
    <w:rsid w:val="5648F668"/>
    <w:rsid w:val="565B032F"/>
    <w:rsid w:val="56870636"/>
    <w:rsid w:val="56A9E031"/>
    <w:rsid w:val="56AE3746"/>
    <w:rsid w:val="56AF729F"/>
    <w:rsid w:val="56B1539F"/>
    <w:rsid w:val="56C3A7F8"/>
    <w:rsid w:val="56C95C4F"/>
    <w:rsid w:val="571D1B7C"/>
    <w:rsid w:val="57293F2C"/>
    <w:rsid w:val="57474B4F"/>
    <w:rsid w:val="5756E010"/>
    <w:rsid w:val="575FA4C4"/>
    <w:rsid w:val="57B32F26"/>
    <w:rsid w:val="57B824B6"/>
    <w:rsid w:val="57DD340E"/>
    <w:rsid w:val="580134AF"/>
    <w:rsid w:val="580FBCB6"/>
    <w:rsid w:val="58302C77"/>
    <w:rsid w:val="58420ECC"/>
    <w:rsid w:val="58462EA1"/>
    <w:rsid w:val="5857538F"/>
    <w:rsid w:val="585F224D"/>
    <w:rsid w:val="58637CD6"/>
    <w:rsid w:val="5882A620"/>
    <w:rsid w:val="588FC201"/>
    <w:rsid w:val="58B4FFDA"/>
    <w:rsid w:val="58DBFB0E"/>
    <w:rsid w:val="58EACFEC"/>
    <w:rsid w:val="58ED58D4"/>
    <w:rsid w:val="59065E6A"/>
    <w:rsid w:val="590AB0D2"/>
    <w:rsid w:val="5910AB13"/>
    <w:rsid w:val="59147E11"/>
    <w:rsid w:val="5936BB12"/>
    <w:rsid w:val="5957A0C8"/>
    <w:rsid w:val="59AD381C"/>
    <w:rsid w:val="59DF8005"/>
    <w:rsid w:val="5A2B3832"/>
    <w:rsid w:val="5A46F502"/>
    <w:rsid w:val="5A664E00"/>
    <w:rsid w:val="5AA59A2C"/>
    <w:rsid w:val="5AB4956E"/>
    <w:rsid w:val="5AC3ED96"/>
    <w:rsid w:val="5AD8CA00"/>
    <w:rsid w:val="5B00738E"/>
    <w:rsid w:val="5B316AE0"/>
    <w:rsid w:val="5B64C331"/>
    <w:rsid w:val="5B801127"/>
    <w:rsid w:val="5BC4D354"/>
    <w:rsid w:val="5C0040A6"/>
    <w:rsid w:val="5C989D0C"/>
    <w:rsid w:val="5CC1E70B"/>
    <w:rsid w:val="5CCFD5C3"/>
    <w:rsid w:val="5CF38449"/>
    <w:rsid w:val="5D13B7B3"/>
    <w:rsid w:val="5D154006"/>
    <w:rsid w:val="5D3630B0"/>
    <w:rsid w:val="5D4912A2"/>
    <w:rsid w:val="5D82EC1E"/>
    <w:rsid w:val="5D8FB106"/>
    <w:rsid w:val="5D94E0BA"/>
    <w:rsid w:val="5D99F108"/>
    <w:rsid w:val="5DB50E02"/>
    <w:rsid w:val="5DBAD09E"/>
    <w:rsid w:val="5DDDA26F"/>
    <w:rsid w:val="5DE57182"/>
    <w:rsid w:val="5E1D2058"/>
    <w:rsid w:val="5E43C9C0"/>
    <w:rsid w:val="5E82B559"/>
    <w:rsid w:val="5EEA1BF5"/>
    <w:rsid w:val="5EF771A9"/>
    <w:rsid w:val="5EFFB83A"/>
    <w:rsid w:val="5EFFEE1E"/>
    <w:rsid w:val="5F257E1D"/>
    <w:rsid w:val="5F321BAB"/>
    <w:rsid w:val="5F5E61F8"/>
    <w:rsid w:val="5F9B5DA9"/>
    <w:rsid w:val="5F9C53CB"/>
    <w:rsid w:val="5FE29E7D"/>
    <w:rsid w:val="5FEDEF5D"/>
    <w:rsid w:val="5FFE1379"/>
    <w:rsid w:val="60135A72"/>
    <w:rsid w:val="6034DC5A"/>
    <w:rsid w:val="60409531"/>
    <w:rsid w:val="6132FB1C"/>
    <w:rsid w:val="613C5E0B"/>
    <w:rsid w:val="61759193"/>
    <w:rsid w:val="6177928E"/>
    <w:rsid w:val="61CC5EE8"/>
    <w:rsid w:val="61D34869"/>
    <w:rsid w:val="61D3FB19"/>
    <w:rsid w:val="61F2ED17"/>
    <w:rsid w:val="62035682"/>
    <w:rsid w:val="62060A40"/>
    <w:rsid w:val="620EF3BA"/>
    <w:rsid w:val="6213D551"/>
    <w:rsid w:val="6219F46A"/>
    <w:rsid w:val="623ADCC4"/>
    <w:rsid w:val="62445DD3"/>
    <w:rsid w:val="6262CCB4"/>
    <w:rsid w:val="627308C2"/>
    <w:rsid w:val="6274BF02"/>
    <w:rsid w:val="62769D7F"/>
    <w:rsid w:val="62B6D465"/>
    <w:rsid w:val="62D489D8"/>
    <w:rsid w:val="62EA8738"/>
    <w:rsid w:val="63053B36"/>
    <w:rsid w:val="6307C2BC"/>
    <w:rsid w:val="634A611A"/>
    <w:rsid w:val="63826F9A"/>
    <w:rsid w:val="63E975E2"/>
    <w:rsid w:val="63F961FA"/>
    <w:rsid w:val="645805BE"/>
    <w:rsid w:val="645C4DD5"/>
    <w:rsid w:val="64766F12"/>
    <w:rsid w:val="64A3DBF9"/>
    <w:rsid w:val="64E1CB3D"/>
    <w:rsid w:val="651DC1A1"/>
    <w:rsid w:val="65951A2C"/>
    <w:rsid w:val="6596DA5C"/>
    <w:rsid w:val="6598B753"/>
    <w:rsid w:val="659B402E"/>
    <w:rsid w:val="65F1D3B2"/>
    <w:rsid w:val="660F6FDA"/>
    <w:rsid w:val="6640BDAB"/>
    <w:rsid w:val="667B713D"/>
    <w:rsid w:val="668264DD"/>
    <w:rsid w:val="66ADCDD1"/>
    <w:rsid w:val="66F3A346"/>
    <w:rsid w:val="66FFC107"/>
    <w:rsid w:val="6732B0CB"/>
    <w:rsid w:val="673FE9E3"/>
    <w:rsid w:val="6752D302"/>
    <w:rsid w:val="6755B08F"/>
    <w:rsid w:val="67869847"/>
    <w:rsid w:val="67DD66F5"/>
    <w:rsid w:val="67F3E2C1"/>
    <w:rsid w:val="680C7773"/>
    <w:rsid w:val="681EC68F"/>
    <w:rsid w:val="684DD2B7"/>
    <w:rsid w:val="685B10B6"/>
    <w:rsid w:val="686AC3B9"/>
    <w:rsid w:val="6890E50A"/>
    <w:rsid w:val="68C35F34"/>
    <w:rsid w:val="68D31C05"/>
    <w:rsid w:val="68ED9120"/>
    <w:rsid w:val="693F625A"/>
    <w:rsid w:val="6976D979"/>
    <w:rsid w:val="69772F77"/>
    <w:rsid w:val="698DBC95"/>
    <w:rsid w:val="69B942DC"/>
    <w:rsid w:val="69E705B1"/>
    <w:rsid w:val="69EFF8DE"/>
    <w:rsid w:val="6A1C6130"/>
    <w:rsid w:val="6A340D13"/>
    <w:rsid w:val="6A4AC07B"/>
    <w:rsid w:val="6A5E4357"/>
    <w:rsid w:val="6A9B0E32"/>
    <w:rsid w:val="6AA23CB6"/>
    <w:rsid w:val="6AA539DC"/>
    <w:rsid w:val="6B00EFE4"/>
    <w:rsid w:val="6B3CF340"/>
    <w:rsid w:val="6B79F38B"/>
    <w:rsid w:val="6B96E01D"/>
    <w:rsid w:val="6B9E0447"/>
    <w:rsid w:val="6B9EA5F1"/>
    <w:rsid w:val="6BA4E206"/>
    <w:rsid w:val="6BB6B9B8"/>
    <w:rsid w:val="6BC665B2"/>
    <w:rsid w:val="6C044669"/>
    <w:rsid w:val="6C0525C3"/>
    <w:rsid w:val="6C2C3CD3"/>
    <w:rsid w:val="6C342EEA"/>
    <w:rsid w:val="6C357323"/>
    <w:rsid w:val="6C4C7CAB"/>
    <w:rsid w:val="6C87E3D8"/>
    <w:rsid w:val="6C9C13C6"/>
    <w:rsid w:val="6CC97D57"/>
    <w:rsid w:val="6D0DC9ED"/>
    <w:rsid w:val="6D142E60"/>
    <w:rsid w:val="6D571AA7"/>
    <w:rsid w:val="6D9DBB14"/>
    <w:rsid w:val="6DA93EA7"/>
    <w:rsid w:val="6DDDB72C"/>
    <w:rsid w:val="6DE0FF25"/>
    <w:rsid w:val="6E03F851"/>
    <w:rsid w:val="6E346852"/>
    <w:rsid w:val="6E3BC7FD"/>
    <w:rsid w:val="6EBD427D"/>
    <w:rsid w:val="6EC57CE5"/>
    <w:rsid w:val="6ECAD499"/>
    <w:rsid w:val="6ECF5566"/>
    <w:rsid w:val="6ED4D343"/>
    <w:rsid w:val="6EED6E1D"/>
    <w:rsid w:val="6F0DE087"/>
    <w:rsid w:val="6F0ED287"/>
    <w:rsid w:val="6F123801"/>
    <w:rsid w:val="6F1DB0E1"/>
    <w:rsid w:val="6F20DEA6"/>
    <w:rsid w:val="6F6E0E4F"/>
    <w:rsid w:val="6F73BC95"/>
    <w:rsid w:val="6F82D2BD"/>
    <w:rsid w:val="6FBCC091"/>
    <w:rsid w:val="6FDE3C2F"/>
    <w:rsid w:val="70320BC7"/>
    <w:rsid w:val="703BBB3A"/>
    <w:rsid w:val="7094D152"/>
    <w:rsid w:val="70985BB9"/>
    <w:rsid w:val="70EED675"/>
    <w:rsid w:val="70F7610C"/>
    <w:rsid w:val="714A85E9"/>
    <w:rsid w:val="71501714"/>
    <w:rsid w:val="7155C5A9"/>
    <w:rsid w:val="71AC0103"/>
    <w:rsid w:val="71AF0C74"/>
    <w:rsid w:val="71C85855"/>
    <w:rsid w:val="71F903A3"/>
    <w:rsid w:val="72460296"/>
    <w:rsid w:val="726B4C0C"/>
    <w:rsid w:val="72AEFD84"/>
    <w:rsid w:val="72DAA54A"/>
    <w:rsid w:val="72F0F912"/>
    <w:rsid w:val="7323AD54"/>
    <w:rsid w:val="734603B4"/>
    <w:rsid w:val="73714E21"/>
    <w:rsid w:val="738AEEE6"/>
    <w:rsid w:val="73997959"/>
    <w:rsid w:val="73D94963"/>
    <w:rsid w:val="740C7486"/>
    <w:rsid w:val="7435F302"/>
    <w:rsid w:val="744A3D7B"/>
    <w:rsid w:val="7457563E"/>
    <w:rsid w:val="74588EE3"/>
    <w:rsid w:val="745EFA6E"/>
    <w:rsid w:val="746E07DC"/>
    <w:rsid w:val="746F1DF0"/>
    <w:rsid w:val="747C4D11"/>
    <w:rsid w:val="7499EE8B"/>
    <w:rsid w:val="74A15797"/>
    <w:rsid w:val="74EB5AB9"/>
    <w:rsid w:val="74FB66BA"/>
    <w:rsid w:val="7506914F"/>
    <w:rsid w:val="755ED189"/>
    <w:rsid w:val="756AD547"/>
    <w:rsid w:val="756FD6A5"/>
    <w:rsid w:val="758CBE32"/>
    <w:rsid w:val="75E3A548"/>
    <w:rsid w:val="75F123B8"/>
    <w:rsid w:val="761D9A15"/>
    <w:rsid w:val="764ABF98"/>
    <w:rsid w:val="765FBD03"/>
    <w:rsid w:val="7672F0A7"/>
    <w:rsid w:val="76C84962"/>
    <w:rsid w:val="76C9869F"/>
    <w:rsid w:val="76CE404F"/>
    <w:rsid w:val="76DF094B"/>
    <w:rsid w:val="76E67326"/>
    <w:rsid w:val="76EBC81C"/>
    <w:rsid w:val="77740E42"/>
    <w:rsid w:val="77833CA0"/>
    <w:rsid w:val="77916405"/>
    <w:rsid w:val="77E24142"/>
    <w:rsid w:val="7800C469"/>
    <w:rsid w:val="781DD576"/>
    <w:rsid w:val="781E30F3"/>
    <w:rsid w:val="7839441F"/>
    <w:rsid w:val="78764C7A"/>
    <w:rsid w:val="787D5C80"/>
    <w:rsid w:val="788758E8"/>
    <w:rsid w:val="7897321E"/>
    <w:rsid w:val="78A1FADF"/>
    <w:rsid w:val="78A5DC9F"/>
    <w:rsid w:val="78AB169B"/>
    <w:rsid w:val="7912B941"/>
    <w:rsid w:val="7A1EB1EA"/>
    <w:rsid w:val="7AD745B6"/>
    <w:rsid w:val="7AF4B3F4"/>
    <w:rsid w:val="7AFA574C"/>
    <w:rsid w:val="7B56F24E"/>
    <w:rsid w:val="7B5E163A"/>
    <w:rsid w:val="7B749E27"/>
    <w:rsid w:val="7B845FA6"/>
    <w:rsid w:val="7B97745D"/>
    <w:rsid w:val="7B9A74AD"/>
    <w:rsid w:val="7B9DDFF7"/>
    <w:rsid w:val="7BAC5A4A"/>
    <w:rsid w:val="7C2556DA"/>
    <w:rsid w:val="7C70A6BC"/>
    <w:rsid w:val="7C7311E3"/>
    <w:rsid w:val="7CCA9CEF"/>
    <w:rsid w:val="7CD08BBC"/>
    <w:rsid w:val="7CD5B481"/>
    <w:rsid w:val="7CE921DE"/>
    <w:rsid w:val="7CFBA1F5"/>
    <w:rsid w:val="7D3AB125"/>
    <w:rsid w:val="7D5962D2"/>
    <w:rsid w:val="7D9BF94B"/>
    <w:rsid w:val="7DE890E5"/>
    <w:rsid w:val="7DEE23CF"/>
    <w:rsid w:val="7E23A4F2"/>
    <w:rsid w:val="7E313E0F"/>
    <w:rsid w:val="7E6168E5"/>
    <w:rsid w:val="7E8407B1"/>
    <w:rsid w:val="7EAE98E8"/>
    <w:rsid w:val="7EAEED85"/>
    <w:rsid w:val="7ED09E8D"/>
    <w:rsid w:val="7ED5BE43"/>
    <w:rsid w:val="7F373506"/>
    <w:rsid w:val="7F441210"/>
    <w:rsid w:val="7F5CF7C1"/>
    <w:rsid w:val="7F738CA3"/>
    <w:rsid w:val="7F73D335"/>
    <w:rsid w:val="7F7C121C"/>
    <w:rsid w:val="7F8B7B6A"/>
    <w:rsid w:val="7F9C104F"/>
    <w:rsid w:val="7FE127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B032F"/>
  <w15:chartTrackingRefBased/>
  <w15:docId w15:val="{58977FD0-92F0-4C02-8463-7396E1837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830716D"/>
    <w:rPr>
      <w:color w:val="467886"/>
      <w:u w:val="single"/>
    </w:rPr>
  </w:style>
  <w:style w:type="paragraph" w:styleId="ListParagraph">
    <w:name w:val="List Paragraph"/>
    <w:basedOn w:val="Normal"/>
    <w:uiPriority w:val="34"/>
    <w:qFormat/>
    <w:rsid w:val="0830716D"/>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uiPriority w:val="99"/>
    <w:unhideWhenUsed/>
    <w:rsid w:val="1C50DE55"/>
    <w:pPr>
      <w:tabs>
        <w:tab w:val="center" w:pos="4680"/>
        <w:tab w:val="right" w:pos="9360"/>
      </w:tabs>
      <w:spacing w:after="0" w:line="240" w:lineRule="auto"/>
    </w:pPr>
  </w:style>
  <w:style w:type="paragraph" w:styleId="Footer">
    <w:name w:val="footer"/>
    <w:basedOn w:val="Normal"/>
    <w:uiPriority w:val="99"/>
    <w:unhideWhenUsed/>
    <w:rsid w:val="1C50DE55"/>
    <w:pPr>
      <w:tabs>
        <w:tab w:val="center" w:pos="4680"/>
        <w:tab w:val="right" w:pos="9360"/>
      </w:tabs>
      <w:spacing w:after="0"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E49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osh@GrantGuardian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DD78AFC576FA46A96F334130E5D26B" ma:contentTypeVersion="13" ma:contentTypeDescription="Create a new document." ma:contentTypeScope="" ma:versionID="5e6fd28cd910b3285ce2bc57bd1c0186">
  <xsd:schema xmlns:xsd="http://www.w3.org/2001/XMLSchema" xmlns:xs="http://www.w3.org/2001/XMLSchema" xmlns:p="http://schemas.microsoft.com/office/2006/metadata/properties" xmlns:ns2="21b67a7b-f6fd-41f6-b568-833a0d406db0" xmlns:ns3="d8bc9b59-cce6-4bea-95f6-7ff64c1ba13d" targetNamespace="http://schemas.microsoft.com/office/2006/metadata/properties" ma:root="true" ma:fieldsID="c0eb21b76e74a59b42acbfd54ef9eb7a" ns2:_="" ns3:_="">
    <xsd:import namespace="21b67a7b-f6fd-41f6-b568-833a0d406db0"/>
    <xsd:import namespace="d8bc9b59-cce6-4bea-95f6-7ff64c1ba1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67a7b-f6fd-41f6-b568-833a0d406d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1d83fd-5c88-4eb7-b661-b56a4a3db4d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bc9b59-cce6-4bea-95f6-7ff64c1ba1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3e1e98-552e-4a54-b0d4-e72f862d8f7f}" ma:internalName="TaxCatchAll" ma:showField="CatchAllData" ma:web="d8bc9b59-cce6-4bea-95f6-7ff64c1ba1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b67a7b-f6fd-41f6-b568-833a0d406db0">
      <Terms xmlns="http://schemas.microsoft.com/office/infopath/2007/PartnerControls"/>
    </lcf76f155ced4ddcb4097134ff3c332f>
    <TaxCatchAll xmlns="d8bc9b59-cce6-4bea-95f6-7ff64c1ba1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C94AE4-D74F-4EED-9638-38261C99D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b67a7b-f6fd-41f6-b568-833a0d406db0"/>
    <ds:schemaRef ds:uri="d8bc9b59-cce6-4bea-95f6-7ff64c1ba1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D1ECB-3748-491D-96B4-57EE96666E4E}">
  <ds:schemaRefs>
    <ds:schemaRef ds:uri="http://schemas.microsoft.com/office/2006/metadata/properties"/>
    <ds:schemaRef ds:uri="http://schemas.microsoft.com/office/infopath/2007/PartnerControls"/>
    <ds:schemaRef ds:uri="21b67a7b-f6fd-41f6-b568-833a0d406db0"/>
    <ds:schemaRef ds:uri="d8bc9b59-cce6-4bea-95f6-7ff64c1ba13d"/>
  </ds:schemaRefs>
</ds:datastoreItem>
</file>

<file path=customXml/itemProps3.xml><?xml version="1.0" encoding="utf-8"?>
<ds:datastoreItem xmlns:ds="http://schemas.openxmlformats.org/officeDocument/2006/customXml" ds:itemID="{D670BB90-4143-43BF-A911-B75406405F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1675</Words>
  <Characters>10268</Characters>
  <Application>Microsoft Office Word</Application>
  <DocSecurity>0</DocSecurity>
  <Lines>277</Lines>
  <Paragraphs>238</Paragraphs>
  <ScaleCrop>false</ScaleCrop>
  <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Wilansky</dc:creator>
  <cp:keywords/>
  <dc:description/>
  <cp:lastModifiedBy>Josh Hirsh</cp:lastModifiedBy>
  <cp:revision>92</cp:revision>
  <dcterms:created xsi:type="dcterms:W3CDTF">2025-10-24T13:53:00Z</dcterms:created>
  <dcterms:modified xsi:type="dcterms:W3CDTF">2026-07-22T02:09:00Z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0x010100B0DD78AFC576FA46A96F334130E5D26B</vt:lpwstr>
  </property>
  <property fmtid="{D5CDD505-2E9C-101B-9397-08002B2CF9AE}" pid="3" name="MediaServiceImageTags">
    <vt:lpwstr/>
  </property>
</Properties>
</file>